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15" w:rsidRDefault="009D5A15" w:rsidP="009D5A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D5A15" w:rsidRDefault="009D5A15" w:rsidP="009D5A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9D5A15" w:rsidRDefault="009D5A15" w:rsidP="009D5A15">
      <w:pPr>
        <w:jc w:val="center"/>
      </w:pPr>
    </w:p>
    <w:p w:rsidR="009D5A15" w:rsidRDefault="009D5A15" w:rsidP="009D5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- 3» ИИН 860525350287, объявляет конкурс по закупу услуг по оценке имущества (активов) должника, находящегося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Целиноградский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имущества (активов) должника входит: доля в жилом доме.</w:t>
      </w:r>
    </w:p>
    <w:p w:rsidR="009D5A15" w:rsidRDefault="009D5A15" w:rsidP="009D5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для участия в конкурсе принимаются в течение двадцати рабочих дней со дня опубликования настоящего объявления с 9.00 до 18.00, перерыв на обед с 13.00 до 14.00 по адресу: г. Кокшетау,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126/75, тел.:25-40-67.</w:t>
      </w:r>
    </w:p>
    <w:p w:rsidR="009D5A15" w:rsidRDefault="009D5A15" w:rsidP="009D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г.Кокшетау, </w:t>
      </w:r>
      <w:r>
        <w:rPr>
          <w:rFonts w:ascii="Times New Roman" w:hAnsi="Times New Roman" w:cs="Times New Roman"/>
          <w:sz w:val="24"/>
          <w:szCs w:val="24"/>
        </w:rPr>
        <w:t xml:space="preserve">ул. Горького 21 А, каб.506, тел: 8-7162-72-12-42,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 «Департамент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kalimbetov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taxakmola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mgd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A77F3" w:rsidRDefault="00BA77F3"/>
    <w:sectPr w:rsidR="00BA77F3" w:rsidSect="00B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/>
  <w:defaultTabStop w:val="708"/>
  <w:characterSpacingControl w:val="doNotCompress"/>
  <w:compat/>
  <w:rsids>
    <w:rsidRoot w:val="00BE1372"/>
    <w:rsid w:val="009D5A15"/>
    <w:rsid w:val="00BA77F3"/>
    <w:rsid w:val="00B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15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D5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zaure</cp:lastModifiedBy>
  <cp:revision>2</cp:revision>
  <dcterms:created xsi:type="dcterms:W3CDTF">2015-05-21T03:58:00Z</dcterms:created>
  <dcterms:modified xsi:type="dcterms:W3CDTF">2015-05-21T03:59:00Z</dcterms:modified>
</cp:coreProperties>
</file>