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en-US" w:eastAsia="ru-RU"/>
        </w:rPr>
        <w:t>C</w:t>
      </w:r>
      <w:r w:rsidR="00045A15">
        <w:rPr>
          <w:rFonts w:ascii="Times New Roman" w:eastAsia="Times New Roman" w:hAnsi="Times New Roman" w:cs="Times New Roman"/>
          <w:b/>
          <w:bCs/>
          <w:color w:val="222222"/>
          <w:sz w:val="28"/>
          <w:szCs w:val="28"/>
          <w:bdr w:val="none" w:sz="0" w:space="0" w:color="auto" w:frame="1"/>
          <w:lang w:val="kk-KZ" w:eastAsia="ru-RU"/>
        </w:rPr>
        <w:t>О</w:t>
      </w:r>
      <w:r w:rsidR="00262526" w:rsidRPr="00A10AD0">
        <w:rPr>
          <w:rFonts w:ascii="Times New Roman" w:eastAsia="Times New Roman" w:hAnsi="Times New Roman" w:cs="Times New Roman"/>
          <w:b/>
          <w:bCs/>
          <w:color w:val="222222"/>
          <w:sz w:val="28"/>
          <w:szCs w:val="28"/>
          <w:bdr w:val="none" w:sz="0" w:space="0" w:color="auto" w:frame="1"/>
          <w:lang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62526">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9"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r w:rsidR="0005355B">
        <w:fldChar w:fldCharType="begin"/>
      </w:r>
      <w:r w:rsidR="0005355B" w:rsidRPr="009101B5">
        <w:rPr>
          <w:lang w:val="kk-KZ"/>
        </w:rPr>
        <w:instrText xml:space="preserve"> HYPERLINK "mailto:.zhumagulova@kgd.gov.kz" </w:instrText>
      </w:r>
      <w:r w:rsidR="0005355B">
        <w:fldChar w:fldCharType="separate"/>
      </w:r>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5355B">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EC1D4B" w:rsidRPr="00A10AD0" w:rsidRDefault="00EC1D4B" w:rsidP="00EC1D4B">
      <w:pPr>
        <w:pStyle w:val="a4"/>
        <w:ind w:firstLine="567"/>
        <w:jc w:val="both"/>
        <w:rPr>
          <w:rStyle w:val="a3"/>
          <w:rFonts w:ascii="Times New Roman" w:hAnsi="Times New Roman" w:cs="Times New Roman"/>
          <w:color w:val="222222"/>
          <w:sz w:val="28"/>
          <w:szCs w:val="28"/>
          <w:bdr w:val="none" w:sz="0" w:space="0" w:color="auto" w:frame="1"/>
          <w:lang w:val="kk-KZ"/>
        </w:rPr>
      </w:pPr>
    </w:p>
    <w:p w:rsidR="00774403" w:rsidRDefault="0023152E" w:rsidP="00774403">
      <w:pPr>
        <w:pStyle w:val="a4"/>
        <w:ind w:firstLine="567"/>
        <w:jc w:val="both"/>
        <w:rPr>
          <w:rStyle w:val="a3"/>
          <w:rFonts w:ascii="Times New Roman" w:hAnsi="Times New Roman" w:cs="Times New Roman"/>
          <w:color w:val="222222"/>
          <w:sz w:val="28"/>
          <w:szCs w:val="28"/>
          <w:bdr w:val="none" w:sz="0" w:space="0" w:color="auto" w:frame="1"/>
          <w:lang w:val="kk-KZ"/>
        </w:rPr>
      </w:pPr>
      <w:r>
        <w:rPr>
          <w:rFonts w:ascii="Times New Roman" w:hAnsi="Times New Roman" w:cs="Times New Roman"/>
          <w:b/>
          <w:color w:val="000000"/>
          <w:sz w:val="28"/>
          <w:szCs w:val="28"/>
          <w:lang w:val="kk-KZ"/>
        </w:rPr>
        <w:t>1.</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774403" w:rsidRPr="00702F21">
        <w:rPr>
          <w:rFonts w:ascii="Times New Roman" w:hAnsi="Times New Roman" w:cs="Times New Roman"/>
          <w:b/>
          <w:color w:val="000000"/>
          <w:sz w:val="28"/>
          <w:szCs w:val="28"/>
          <w:lang w:val="kk-KZ"/>
        </w:rPr>
        <w:t xml:space="preserve">Өндірістік емес төлемдер басқармасы </w:t>
      </w:r>
      <w:r w:rsidR="00774403" w:rsidRPr="00702F21">
        <w:rPr>
          <w:rFonts w:ascii="Times New Roman" w:hAnsi="Times New Roman" w:cs="Times New Roman"/>
          <w:b/>
          <w:sz w:val="28"/>
          <w:szCs w:val="28"/>
          <w:lang w:val="kk-KZ"/>
        </w:rPr>
        <w:t>Жеке тұлғаларды әкімшілендіру және жалпыға бірдей декларациялау  бөлімінің бас маманы</w:t>
      </w:r>
      <w:r w:rsidR="00774403" w:rsidRPr="00702F21">
        <w:rPr>
          <w:rStyle w:val="a3"/>
          <w:rFonts w:ascii="Times New Roman" w:hAnsi="Times New Roman" w:cs="Times New Roman"/>
          <w:color w:val="222222"/>
          <w:sz w:val="28"/>
          <w:szCs w:val="28"/>
          <w:bdr w:val="none" w:sz="0" w:space="0" w:color="auto" w:frame="1"/>
          <w:lang w:val="kk-KZ"/>
        </w:rPr>
        <w:t xml:space="preserve"> </w:t>
      </w:r>
      <w:r w:rsidR="00774403" w:rsidRPr="00702F21">
        <w:rPr>
          <w:rFonts w:ascii="Times New Roman" w:hAnsi="Times New Roman" w:cs="Times New Roman"/>
          <w:b/>
          <w:sz w:val="28"/>
          <w:szCs w:val="28"/>
          <w:lang w:val="kk-KZ"/>
        </w:rPr>
        <w:t>(</w:t>
      </w:r>
      <w:r w:rsidR="00774403" w:rsidRPr="00702F21">
        <w:rPr>
          <w:rFonts w:ascii="Times New Roman" w:hAnsi="Times New Roman" w:cs="Times New Roman"/>
          <w:b/>
          <w:i/>
          <w:sz w:val="28"/>
          <w:szCs w:val="28"/>
          <w:lang w:val="kk-KZ"/>
        </w:rPr>
        <w:t xml:space="preserve"> негізгі қызметкердің </w:t>
      </w:r>
      <w:r w:rsidR="00774403"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00774403" w:rsidRPr="00702F21">
        <w:rPr>
          <w:rFonts w:ascii="Times New Roman" w:hAnsi="Times New Roman" w:cs="Times New Roman"/>
          <w:b/>
          <w:i/>
          <w:sz w:val="28"/>
          <w:szCs w:val="28"/>
          <w:lang w:val="kk-KZ"/>
        </w:rPr>
        <w:t>.12.2022ж</w:t>
      </w:r>
      <w:r w:rsidR="00774403" w:rsidRPr="00702F21">
        <w:rPr>
          <w:rFonts w:ascii="Times New Roman" w:hAnsi="Times New Roman" w:cs="Times New Roman"/>
          <w:b/>
          <w:sz w:val="28"/>
          <w:szCs w:val="28"/>
          <w:lang w:val="kk-KZ"/>
        </w:rPr>
        <w:t>.)</w:t>
      </w:r>
      <w:r w:rsidR="00774403"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74403" w:rsidRPr="00535BD1" w:rsidRDefault="00774403" w:rsidP="00774403">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774403" w:rsidRPr="00702F21" w:rsidRDefault="00774403" w:rsidP="0077440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774403" w:rsidRPr="00702F21" w:rsidRDefault="00774403" w:rsidP="00774403">
      <w:pPr>
        <w:pStyle w:val="a4"/>
        <w:jc w:val="both"/>
        <w:rPr>
          <w:rFonts w:ascii="Times New Roman" w:eastAsia="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 xml:space="preserve">Жеке тұлғалардың салықтарын және бюджетке төленетін басқа да міндетті төлемдерін толық және уақытылы </w:t>
      </w:r>
      <w:r w:rsidRPr="00702F21">
        <w:rPr>
          <w:rFonts w:ascii="Times New Roman" w:hAnsi="Times New Roman" w:cs="Times New Roman"/>
          <w:b/>
          <w:sz w:val="28"/>
          <w:szCs w:val="28"/>
          <w:lang w:val="kk-KZ"/>
        </w:rPr>
        <w:t>енгізуді</w:t>
      </w:r>
      <w:r w:rsidRPr="00702F21">
        <w:rPr>
          <w:rFonts w:ascii="Times New Roman" w:hAnsi="Times New Roman" w:cs="Times New Roman"/>
          <w:sz w:val="28"/>
          <w:szCs w:val="28"/>
          <w:lang w:val="kk-KZ"/>
        </w:rPr>
        <w:t xml:space="preserve">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Pr="00702F21">
        <w:rPr>
          <w:rStyle w:val="tlid-translation"/>
          <w:rFonts w:ascii="Times New Roman" w:hAnsi="Times New Roman" w:cs="Times New Roman"/>
          <w:sz w:val="28"/>
          <w:szCs w:val="28"/>
          <w:lang w:val="kk-KZ"/>
        </w:rPr>
        <w:t>Ақпараттық жүйелердің деректер базасындағы ақпараттың қауіпсіздігін бақылау.</w:t>
      </w:r>
    </w:p>
    <w:p w:rsidR="00774403" w:rsidRPr="00702F21" w:rsidRDefault="00774403" w:rsidP="00774403">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74403" w:rsidRPr="001C0BC9" w:rsidRDefault="00774403" w:rsidP="00774403">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lastRenderedPageBreak/>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74403" w:rsidRPr="001C0BC9" w:rsidRDefault="00774403" w:rsidP="00774403">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74403" w:rsidRPr="00702F21" w:rsidRDefault="00774403" w:rsidP="00774403">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774403" w:rsidRPr="00702F21" w:rsidRDefault="00774403" w:rsidP="00774403">
      <w:pPr>
        <w:pStyle w:val="a4"/>
        <w:ind w:firstLine="708"/>
        <w:jc w:val="both"/>
        <w:rPr>
          <w:rStyle w:val="a3"/>
          <w:rFonts w:ascii="Times New Roman" w:hAnsi="Times New Roman" w:cs="Times New Roman"/>
          <w:color w:val="222222"/>
          <w:sz w:val="28"/>
          <w:szCs w:val="28"/>
          <w:bdr w:val="none" w:sz="0" w:space="0" w:color="auto" w:frame="1"/>
          <w:lang w:val="kk-KZ"/>
        </w:rPr>
      </w:pPr>
    </w:p>
    <w:p w:rsidR="00774403" w:rsidRDefault="00774403" w:rsidP="00774403">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2</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Ақмола облысы бойынша Мемлекеттік кірістер департаменті  Аудит</w:t>
      </w:r>
      <w:r w:rsidRPr="00702F21">
        <w:rPr>
          <w:rFonts w:ascii="Times New Roman" w:hAnsi="Times New Roman" w:cs="Times New Roman"/>
          <w:b/>
          <w:color w:val="000000"/>
          <w:sz w:val="28"/>
          <w:szCs w:val="28"/>
          <w:lang w:val="kk-KZ"/>
        </w:rPr>
        <w:t xml:space="preserve"> басқармасы </w:t>
      </w:r>
      <w:r w:rsidRPr="00702F21">
        <w:rPr>
          <w:rFonts w:ascii="Times New Roman" w:hAnsi="Times New Roman" w:cs="Times New Roman"/>
          <w:b/>
          <w:sz w:val="28"/>
          <w:szCs w:val="28"/>
          <w:lang w:val="kk-KZ"/>
        </w:rPr>
        <w:t>Салық аудитінің электрондық бақылау бөлімінің (САЭБ) бас маманы</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hAnsi="Times New Roman" w:cs="Times New Roman"/>
          <w:b/>
          <w:sz w:val="28"/>
          <w:szCs w:val="28"/>
          <w:lang w:val="kk-KZ"/>
        </w:rPr>
        <w:t>(</w:t>
      </w:r>
      <w:r w:rsidRPr="00702F21">
        <w:rPr>
          <w:rFonts w:ascii="Times New Roman" w:hAnsi="Times New Roman" w:cs="Times New Roman"/>
          <w:b/>
          <w:i/>
          <w:sz w:val="28"/>
          <w:szCs w:val="28"/>
          <w:lang w:val="kk-KZ"/>
        </w:rPr>
        <w:t xml:space="preserve"> негізгі қызметкердің </w:t>
      </w:r>
      <w:r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Pr="00702F21">
        <w:rPr>
          <w:rFonts w:ascii="Times New Roman" w:hAnsi="Times New Roman" w:cs="Times New Roman"/>
          <w:b/>
          <w:i/>
          <w:sz w:val="28"/>
          <w:szCs w:val="28"/>
          <w:lang w:val="kk-KZ"/>
        </w:rPr>
        <w:t>.08.2021ж</w:t>
      </w:r>
      <w:r w:rsidRPr="00702F21">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74403" w:rsidRPr="00535BD1" w:rsidRDefault="00774403" w:rsidP="00774403">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774403" w:rsidRPr="00702F21" w:rsidRDefault="00774403" w:rsidP="0077440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774403" w:rsidRPr="00702F21" w:rsidRDefault="00774403" w:rsidP="00774403">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«Салық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Pr="00702F21">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774403" w:rsidRPr="00702F21" w:rsidRDefault="00774403" w:rsidP="00774403">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(автоматтандыру және басқару немесе ақпарат жүйесі, немесе есептеу техникасы және </w:t>
      </w:r>
      <w:r w:rsidRPr="00702F21">
        <w:rPr>
          <w:rFonts w:ascii="Times New Roman" w:hAnsi="Times New Roman" w:cs="Times New Roman"/>
          <w:color w:val="222222"/>
          <w:sz w:val="28"/>
          <w:szCs w:val="28"/>
          <w:lang w:val="kk-KZ"/>
        </w:rPr>
        <w:lastRenderedPageBreak/>
        <w:t>бағдарламалық қамтамасыз ету немесе математикалық және компьютерлік моделдеу жүйесінде) салаларында.</w:t>
      </w:r>
    </w:p>
    <w:p w:rsidR="00774403" w:rsidRPr="001C0BC9" w:rsidRDefault="00774403" w:rsidP="00774403">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74403" w:rsidRPr="001C0BC9" w:rsidRDefault="00774403" w:rsidP="00774403">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74403" w:rsidRPr="00702F21" w:rsidRDefault="00774403" w:rsidP="00774403">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774403" w:rsidRPr="00702F21" w:rsidRDefault="00774403" w:rsidP="00774403">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774403" w:rsidRDefault="00774403" w:rsidP="00774403">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3</w:t>
      </w:r>
      <w:r w:rsidRPr="00702F21">
        <w:rPr>
          <w:rStyle w:val="a3"/>
          <w:rFonts w:ascii="Times New Roman" w:hAnsi="Times New Roman" w:cs="Times New Roman"/>
          <w:color w:val="222222"/>
          <w:sz w:val="28"/>
          <w:szCs w:val="28"/>
          <w:bdr w:val="none" w:sz="0" w:space="0" w:color="auto" w:frame="1"/>
          <w:lang w:val="kk-KZ"/>
        </w:rPr>
        <w:t>.</w:t>
      </w:r>
      <w:r w:rsidRPr="00702F21">
        <w:rPr>
          <w:rStyle w:val="a3"/>
          <w:rFonts w:ascii="Times New Roman" w:hAnsi="Times New Roman" w:cs="Times New Roman"/>
          <w:b w:val="0"/>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702F21">
        <w:rPr>
          <w:rFonts w:ascii="Times New Roman" w:hAnsi="Times New Roman" w:cs="Times New Roman"/>
          <w:b/>
          <w:sz w:val="28"/>
          <w:szCs w:val="28"/>
          <w:lang w:val="kk-KZ"/>
        </w:rPr>
        <w:t>Талдау және тәуекелдер басқармасы  тәуекелдер бөлімінің  бас маманы</w:t>
      </w:r>
      <w:r w:rsidRPr="00702F21">
        <w:rPr>
          <w:rStyle w:val="a3"/>
          <w:rFonts w:ascii="Times New Roman" w:hAnsi="Times New Roman" w:cs="Times New Roman"/>
          <w:b w:val="0"/>
          <w:color w:val="222222"/>
          <w:sz w:val="28"/>
          <w:szCs w:val="28"/>
          <w:bdr w:val="none" w:sz="0" w:space="0" w:color="auto" w:frame="1"/>
          <w:lang w:val="kk-KZ"/>
        </w:rPr>
        <w:t xml:space="preserve"> </w:t>
      </w:r>
      <w:r w:rsidRPr="00702F21">
        <w:rPr>
          <w:rFonts w:ascii="Times New Roman" w:hAnsi="Times New Roman" w:cs="Times New Roman"/>
          <w:b/>
          <w:sz w:val="28"/>
          <w:szCs w:val="28"/>
          <w:lang w:val="kk-KZ"/>
        </w:rPr>
        <w:t>(</w:t>
      </w:r>
      <w:r w:rsidRPr="00702F21">
        <w:rPr>
          <w:rFonts w:ascii="Times New Roman" w:hAnsi="Times New Roman" w:cs="Times New Roman"/>
          <w:b/>
          <w:i/>
          <w:sz w:val="28"/>
          <w:szCs w:val="28"/>
          <w:lang w:val="kk-KZ"/>
        </w:rPr>
        <w:t xml:space="preserve"> негізгі қызметкердің </w:t>
      </w:r>
      <w:r w:rsidRPr="00702F21">
        <w:rPr>
          <w:rStyle w:val="a3"/>
          <w:rFonts w:ascii="Times New Roman" w:hAnsi="Times New Roman" w:cs="Times New Roman"/>
          <w:b w:val="0"/>
          <w:i/>
          <w:color w:val="222222"/>
          <w:sz w:val="28"/>
          <w:szCs w:val="28"/>
          <w:bdr w:val="none" w:sz="0" w:space="0" w:color="auto" w:frame="1"/>
          <w:lang w:val="kk-KZ"/>
        </w:rPr>
        <w:t xml:space="preserve"> </w:t>
      </w:r>
      <w:r w:rsidRPr="00702F21">
        <w:rPr>
          <w:rStyle w:val="a3"/>
          <w:rFonts w:ascii="Times New Roman" w:hAnsi="Times New Roman" w:cs="Times New Roman"/>
          <w:i/>
          <w:color w:val="222222"/>
          <w:sz w:val="28"/>
          <w:szCs w:val="28"/>
          <w:bdr w:val="none" w:sz="0" w:space="0" w:color="auto" w:frame="1"/>
          <w:lang w:val="kk-KZ"/>
        </w:rPr>
        <w:t>бала күтуіне демалысы кезеңіне 28</w:t>
      </w:r>
      <w:r w:rsidRPr="00702F21">
        <w:rPr>
          <w:rFonts w:ascii="Times New Roman" w:hAnsi="Times New Roman" w:cs="Times New Roman"/>
          <w:b/>
          <w:i/>
          <w:sz w:val="28"/>
          <w:szCs w:val="28"/>
          <w:lang w:val="kk-KZ"/>
        </w:rPr>
        <w:t>.05.2022ж</w:t>
      </w:r>
      <w:r w:rsidRPr="00702F21">
        <w:rPr>
          <w:rFonts w:ascii="Times New Roman" w:hAnsi="Times New Roman" w:cs="Times New Roman"/>
          <w:b/>
          <w:sz w:val="28"/>
          <w:szCs w:val="28"/>
          <w:lang w:val="kk-KZ"/>
        </w:rPr>
        <w:t>.</w:t>
      </w:r>
      <w:r w:rsidRPr="00702F21">
        <w:rPr>
          <w:rFonts w:ascii="Times New Roman" w:hAnsi="Times New Roman" w:cs="Times New Roman"/>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74403" w:rsidRPr="00535BD1" w:rsidRDefault="00774403" w:rsidP="00774403">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774403" w:rsidRPr="00702F21" w:rsidRDefault="00774403" w:rsidP="0077440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774403" w:rsidRPr="00702F21" w:rsidRDefault="00774403" w:rsidP="00774403">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r w:rsidRPr="001C0BC9">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Pr="00702F21">
        <w:rPr>
          <w:rStyle w:val="tlid-translation"/>
          <w:rFonts w:ascii="Times New Roman" w:hAnsi="Times New Roman" w:cs="Times New Roman"/>
          <w:sz w:val="28"/>
          <w:szCs w:val="28"/>
          <w:lang w:val="kk-KZ"/>
        </w:rPr>
        <w:t>.</w:t>
      </w:r>
    </w:p>
    <w:p w:rsidR="00774403" w:rsidRPr="00702F21" w:rsidRDefault="00774403" w:rsidP="00774403">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74403" w:rsidRPr="001C0BC9" w:rsidRDefault="00774403" w:rsidP="00774403">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w:t>
      </w:r>
      <w:r w:rsidRPr="001C0BC9">
        <w:rPr>
          <w:rFonts w:ascii="Times New Roman" w:hAnsi="Times New Roman" w:cs="Times New Roman"/>
          <w:sz w:val="28"/>
          <w:szCs w:val="28"/>
          <w:lang w:val="kk-KZ"/>
        </w:rPr>
        <w:lastRenderedPageBreak/>
        <w:t>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74403" w:rsidRPr="001C0BC9" w:rsidRDefault="00774403" w:rsidP="00774403">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74403" w:rsidRPr="00702F21" w:rsidRDefault="00774403" w:rsidP="00774403">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774403" w:rsidRDefault="00774403" w:rsidP="00774403">
      <w:pPr>
        <w:pStyle w:val="a4"/>
        <w:ind w:firstLine="567"/>
        <w:jc w:val="both"/>
        <w:rPr>
          <w:rStyle w:val="a3"/>
          <w:rFonts w:ascii="Times New Roman" w:hAnsi="Times New Roman" w:cs="Times New Roman"/>
          <w:color w:val="222222"/>
          <w:sz w:val="28"/>
          <w:szCs w:val="28"/>
          <w:bdr w:val="none" w:sz="0" w:space="0" w:color="auto" w:frame="1"/>
          <w:lang w:val="kk-KZ"/>
        </w:rPr>
      </w:pPr>
    </w:p>
    <w:p w:rsidR="00774403" w:rsidRPr="00702F21" w:rsidRDefault="00774403" w:rsidP="00774403">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4</w:t>
      </w:r>
      <w:r w:rsidRPr="00702F21">
        <w:rPr>
          <w:rStyle w:val="a3"/>
          <w:rFonts w:ascii="Times New Roman" w:hAnsi="Times New Roman" w:cs="Times New Roman"/>
          <w:color w:val="222222"/>
          <w:sz w:val="28"/>
          <w:szCs w:val="28"/>
          <w:bdr w:val="none" w:sz="0" w:space="0" w:color="auto" w:frame="1"/>
          <w:lang w:val="kk-KZ"/>
        </w:rPr>
        <w:t>.</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Pr="00702F21">
        <w:rPr>
          <w:rFonts w:ascii="Times New Roman" w:hAnsi="Times New Roman" w:cs="Times New Roman"/>
          <w:b/>
          <w:color w:val="000000"/>
          <w:sz w:val="28"/>
          <w:szCs w:val="28"/>
          <w:lang w:val="kk-KZ"/>
        </w:rPr>
        <w:t xml:space="preserve"> басқармасы №2 камералдық мониторинг </w:t>
      </w:r>
      <w:r w:rsidRPr="00702F21">
        <w:rPr>
          <w:rFonts w:ascii="Times New Roman" w:hAnsi="Times New Roman" w:cs="Times New Roman"/>
          <w:b/>
          <w:sz w:val="28"/>
          <w:szCs w:val="28"/>
          <w:lang w:val="kk-KZ"/>
        </w:rPr>
        <w:t xml:space="preserve"> бөлімінің бас маманы</w:t>
      </w:r>
      <w:r>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74403" w:rsidRPr="00702F21" w:rsidRDefault="00774403" w:rsidP="0077440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774403" w:rsidRPr="00702F21" w:rsidRDefault="00774403" w:rsidP="00774403">
      <w:pPr>
        <w:pStyle w:val="a4"/>
        <w:jc w:val="both"/>
        <w:rPr>
          <w:rFonts w:ascii="Times New Roman" w:hAnsi="Times New Roman" w:cs="Times New Roman"/>
          <w:color w:val="000000"/>
          <w:sz w:val="28"/>
          <w:szCs w:val="28"/>
          <w:lang w:val="kk-KZ"/>
        </w:rPr>
      </w:pPr>
      <w:r>
        <w:rPr>
          <w:rFonts w:ascii="Times New Roman" w:hAnsi="Times New Roman" w:cs="Times New Roman"/>
          <w:b/>
          <w:sz w:val="28"/>
          <w:szCs w:val="28"/>
          <w:bdr w:val="none" w:sz="0" w:space="0" w:color="auto" w:frame="1"/>
          <w:lang w:val="kk-KZ"/>
        </w:rPr>
        <w:t xml:space="preserve">         </w:t>
      </w: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bookmarkStart w:id="0" w:name="_GoBack"/>
      <w:r w:rsidRPr="00702F21">
        <w:rPr>
          <w:rFonts w:ascii="Times New Roman" w:hAnsi="Times New Roman" w:cs="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02F21">
        <w:rPr>
          <w:rFonts w:ascii="Times New Roman" w:hAnsi="Times New Roman" w:cs="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774403" w:rsidRPr="007A00A8" w:rsidRDefault="00774403" w:rsidP="00774403">
      <w:pPr>
        <w:pStyle w:val="a4"/>
        <w:jc w:val="both"/>
        <w:rPr>
          <w:rFonts w:ascii="Times New Roman" w:hAnsi="Times New Roman" w:cs="Times New Roman"/>
          <w:sz w:val="28"/>
          <w:szCs w:val="28"/>
          <w:lang w:val="kk-KZ"/>
        </w:rPr>
      </w:pPr>
      <w:r>
        <w:rPr>
          <w:rFonts w:ascii="Times New Roman" w:hAnsi="Times New Roman" w:cs="Times New Roman"/>
          <w:b/>
          <w:bdr w:val="none" w:sz="0" w:space="0" w:color="auto" w:frame="1"/>
          <w:lang w:val="kk-KZ"/>
        </w:rPr>
        <w:t xml:space="preserve">            </w:t>
      </w:r>
      <w:r w:rsidRPr="007A00A8">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bookmarkEnd w:id="0"/>
      <w:r w:rsidRPr="007A00A8">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A00A8">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A00A8">
        <w:rPr>
          <w:rFonts w:ascii="Times New Roman" w:hAnsi="Times New Roman" w:cs="Times New Roman"/>
          <w:sz w:val="28"/>
          <w:szCs w:val="28"/>
          <w:lang w:val="kk-KZ"/>
        </w:rPr>
        <w:t xml:space="preserve"> саласында </w:t>
      </w:r>
      <w:r w:rsidRPr="007A00A8">
        <w:rPr>
          <w:rFonts w:ascii="Times New Roman" w:hAnsi="Times New Roman" w:cs="Times New Roman"/>
          <w:sz w:val="28"/>
          <w:szCs w:val="28"/>
          <w:bdr w:val="none" w:sz="0" w:space="0" w:color="auto" w:frame="1"/>
          <w:lang w:val="kk-KZ"/>
        </w:rPr>
        <w:t>ж</w:t>
      </w:r>
      <w:r w:rsidRPr="007A00A8">
        <w:rPr>
          <w:rFonts w:ascii="Times New Roman" w:hAnsi="Times New Roman" w:cs="Times New Roman"/>
          <w:sz w:val="28"/>
          <w:szCs w:val="28"/>
          <w:lang w:val="kk-KZ"/>
        </w:rPr>
        <w:t>оғары немесе жоғары оқу орнынан кейінгі білім.</w:t>
      </w:r>
    </w:p>
    <w:p w:rsidR="00774403" w:rsidRPr="007A00A8" w:rsidRDefault="00774403" w:rsidP="00774403">
      <w:pPr>
        <w:pStyle w:val="a4"/>
        <w:jc w:val="both"/>
        <w:rPr>
          <w:rFonts w:ascii="Times New Roman" w:hAnsi="Times New Roman" w:cs="Times New Roman"/>
          <w:sz w:val="28"/>
          <w:szCs w:val="28"/>
          <w:bdr w:val="none" w:sz="0" w:space="0" w:color="auto" w:frame="1"/>
          <w:lang w:val="kk-KZ"/>
        </w:rPr>
      </w:pPr>
      <w:r w:rsidRPr="007A00A8">
        <w:rPr>
          <w:rFonts w:ascii="Times New Roman" w:hAnsi="Times New Roman" w:cs="Times New Roman"/>
          <w:sz w:val="28"/>
          <w:szCs w:val="28"/>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74403" w:rsidRPr="0095169E" w:rsidRDefault="00774403" w:rsidP="00774403">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95169E">
        <w:rPr>
          <w:rFonts w:ascii="Times New Roman" w:hAnsi="Times New Roman" w:cs="Times New Roman"/>
          <w:sz w:val="28"/>
          <w:szCs w:val="28"/>
          <w:lang w:val="kk-KZ"/>
        </w:rPr>
        <w:lastRenderedPageBreak/>
        <w:t>хабарландыруға бағдарлану, адалдық, өздігінен даму, жеделділік, ынтымақтастық және әрекеттестік, қызметті басқару;</w:t>
      </w:r>
    </w:p>
    <w:p w:rsidR="00774403" w:rsidRPr="00702F21" w:rsidRDefault="00774403" w:rsidP="00774403">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774403" w:rsidRPr="00702F21" w:rsidRDefault="00774403" w:rsidP="00774403">
      <w:pPr>
        <w:pStyle w:val="a4"/>
        <w:jc w:val="both"/>
        <w:rPr>
          <w:rStyle w:val="a3"/>
          <w:rFonts w:ascii="Times New Roman" w:hAnsi="Times New Roman" w:cs="Times New Roman"/>
          <w:color w:val="222222"/>
          <w:sz w:val="28"/>
          <w:szCs w:val="28"/>
          <w:bdr w:val="none" w:sz="0" w:space="0" w:color="auto" w:frame="1"/>
          <w:lang w:val="kk-KZ"/>
        </w:rPr>
      </w:pPr>
    </w:p>
    <w:p w:rsidR="00774403" w:rsidRPr="00702F21" w:rsidRDefault="00774403" w:rsidP="00774403">
      <w:pPr>
        <w:pStyle w:val="a4"/>
        <w:ind w:firstLine="708"/>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5E2827">
        <w:rPr>
          <w:rFonts w:ascii="Times New Roman" w:hAnsi="Times New Roman" w:cs="Times New Roman"/>
          <w:b/>
          <w:sz w:val="28"/>
          <w:szCs w:val="28"/>
          <w:lang w:val="kk-KZ"/>
        </w:rPr>
        <w:t>Ақпараттық технологиялар</w:t>
      </w:r>
      <w:r w:rsidR="00EF6A65">
        <w:rPr>
          <w:rFonts w:ascii="Times New Roman" w:hAnsi="Times New Roman" w:cs="Times New Roman"/>
          <w:b/>
          <w:sz w:val="28"/>
          <w:szCs w:val="28"/>
          <w:lang w:val="kk-KZ"/>
        </w:rPr>
        <w:t xml:space="preserve"> </w:t>
      </w:r>
      <w:r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ның </w:t>
      </w:r>
      <w:r w:rsidRPr="00702F21">
        <w:rPr>
          <w:rFonts w:ascii="Times New Roman" w:hAnsi="Times New Roman" w:cs="Times New Roman"/>
          <w:b/>
          <w:sz w:val="28"/>
          <w:szCs w:val="28"/>
          <w:lang w:val="kk-KZ"/>
        </w:rPr>
        <w:t>бас маманы</w:t>
      </w:r>
      <w:r>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774403" w:rsidRPr="00702F21" w:rsidRDefault="00774403" w:rsidP="0077440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774403" w:rsidRPr="003111B8" w:rsidRDefault="00774403" w:rsidP="00774403">
      <w:pPr>
        <w:pStyle w:val="a4"/>
        <w:ind w:firstLine="708"/>
        <w:jc w:val="both"/>
        <w:rPr>
          <w:rStyle w:val="tlid-translation"/>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3111B8">
        <w:rPr>
          <w:rFonts w:ascii="Times New Roman" w:hAnsi="Times New Roman" w:cs="Times New Roman"/>
          <w:sz w:val="28"/>
          <w:szCs w:val="28"/>
          <w:lang w:val="kk-KZ"/>
        </w:rPr>
        <w:t>Ақпараттық жүйесін енгізу және оған ілеспе жүргізу, семинарлар (кеңестер) өткізген кезде техникалық көмек көрсету, деректер қорының ақпарат жағдайын бақылау, компьютер және бағдарлама қорларының үздіксіз жұмыс істеуіне бақылау жүргізу, департаменттің бөлімшелеріне бағдарлама құралдары мен жүйелері қолдану сауалдары бойынша көмек көрсету.</w:t>
      </w:r>
    </w:p>
    <w:p w:rsidR="00774403" w:rsidRPr="005E2827" w:rsidRDefault="00774403" w:rsidP="00774403">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r>
        <w:rPr>
          <w:rFonts w:ascii="Times New Roman" w:hAnsi="Times New Roman" w:cs="Times New Roman"/>
          <w:sz w:val="28"/>
          <w:szCs w:val="28"/>
          <w:lang w:val="kk-KZ"/>
        </w:rPr>
        <w:t>техникалық ғылымдар және т</w:t>
      </w:r>
      <w:r w:rsidRPr="005E2827">
        <w:rPr>
          <w:rFonts w:ascii="Times New Roman" w:hAnsi="Times New Roman" w:cs="Times New Roman"/>
          <w:sz w:val="28"/>
          <w:szCs w:val="28"/>
          <w:lang w:val="kk-KZ"/>
        </w:rPr>
        <w:t>ехнологиялар (автоматтандыру және басқару</w:t>
      </w:r>
      <w:r>
        <w:rPr>
          <w:rFonts w:ascii="Times New Roman" w:hAnsi="Times New Roman" w:cs="Times New Roman"/>
          <w:sz w:val="28"/>
          <w:szCs w:val="28"/>
          <w:lang w:val="kk-KZ"/>
        </w:rPr>
        <w:t>,</w:t>
      </w:r>
      <w:r w:rsidRPr="005E2827">
        <w:rPr>
          <w:rFonts w:ascii="Times New Roman" w:hAnsi="Times New Roman" w:cs="Times New Roman"/>
          <w:sz w:val="28"/>
          <w:szCs w:val="28"/>
          <w:lang w:val="kk-KZ"/>
        </w:rPr>
        <w:t xml:space="preserve"> немесе ақпарат</w:t>
      </w:r>
      <w:r>
        <w:rPr>
          <w:rFonts w:ascii="Times New Roman" w:hAnsi="Times New Roman" w:cs="Times New Roman"/>
          <w:sz w:val="28"/>
          <w:szCs w:val="28"/>
          <w:lang w:val="kk-KZ"/>
        </w:rPr>
        <w:t>тық</w:t>
      </w:r>
      <w:r w:rsidRPr="005E2827">
        <w:rPr>
          <w:rFonts w:ascii="Times New Roman" w:hAnsi="Times New Roman" w:cs="Times New Roman"/>
          <w:sz w:val="28"/>
          <w:szCs w:val="28"/>
          <w:lang w:val="kk-KZ"/>
        </w:rPr>
        <w:t xml:space="preserve"> жүйе</w:t>
      </w:r>
      <w:r>
        <w:rPr>
          <w:rFonts w:ascii="Times New Roman" w:hAnsi="Times New Roman" w:cs="Times New Roman"/>
          <w:sz w:val="28"/>
          <w:szCs w:val="28"/>
          <w:lang w:val="kk-KZ"/>
        </w:rPr>
        <w:t>лер</w:t>
      </w:r>
      <w:r w:rsidRPr="005E2827">
        <w:rPr>
          <w:rFonts w:ascii="Times New Roman" w:hAnsi="Times New Roman" w:cs="Times New Roman"/>
          <w:sz w:val="28"/>
          <w:szCs w:val="28"/>
          <w:lang w:val="kk-KZ"/>
        </w:rPr>
        <w:t>, немесе есептеу техникасы және бағдарламалық қамтамасыз ету</w:t>
      </w:r>
      <w:r>
        <w:rPr>
          <w:rFonts w:ascii="Times New Roman" w:hAnsi="Times New Roman" w:cs="Times New Roman"/>
          <w:sz w:val="28"/>
          <w:szCs w:val="28"/>
          <w:lang w:val="kk-KZ"/>
        </w:rPr>
        <w:t>,</w:t>
      </w:r>
      <w:r w:rsidRPr="005E2827">
        <w:rPr>
          <w:rFonts w:ascii="Times New Roman" w:hAnsi="Times New Roman" w:cs="Times New Roman"/>
          <w:sz w:val="28"/>
          <w:szCs w:val="28"/>
          <w:lang w:val="kk-KZ"/>
        </w:rPr>
        <w:t xml:space="preserve"> немесе математикалық және компьютерлік моделдеу жүйесінде)</w:t>
      </w:r>
      <w:r>
        <w:rPr>
          <w:rFonts w:ascii="Times New Roman" w:hAnsi="Times New Roman" w:cs="Times New Roman"/>
          <w:sz w:val="28"/>
          <w:szCs w:val="28"/>
          <w:lang w:val="kk-KZ"/>
        </w:rPr>
        <w:t xml:space="preserve">,немесе білім (математика немесе физика немесе информатика жүйесінде) </w:t>
      </w:r>
      <w:r w:rsidRPr="005E2827">
        <w:rPr>
          <w:rFonts w:ascii="Times New Roman" w:hAnsi="Times New Roman" w:cs="Times New Roman"/>
          <w:sz w:val="28"/>
          <w:szCs w:val="28"/>
          <w:lang w:val="kk-KZ"/>
        </w:rPr>
        <w:t>сала</w:t>
      </w:r>
      <w:r>
        <w:rPr>
          <w:rFonts w:ascii="Times New Roman" w:hAnsi="Times New Roman" w:cs="Times New Roman"/>
          <w:sz w:val="28"/>
          <w:szCs w:val="28"/>
          <w:lang w:val="kk-KZ"/>
        </w:rPr>
        <w:t>с</w:t>
      </w:r>
      <w:r w:rsidRPr="005E2827">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5E2827">
        <w:rPr>
          <w:rFonts w:ascii="Times New Roman" w:hAnsi="Times New Roman" w:cs="Times New Roman"/>
          <w:sz w:val="28"/>
          <w:szCs w:val="28"/>
          <w:lang w:val="kk-KZ"/>
        </w:rPr>
        <w:t>.</w:t>
      </w:r>
    </w:p>
    <w:p w:rsidR="00774403" w:rsidRPr="0095169E" w:rsidRDefault="00774403" w:rsidP="00774403">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74403" w:rsidRPr="0095169E" w:rsidRDefault="00774403" w:rsidP="00774403">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74403" w:rsidRPr="00702F21" w:rsidRDefault="00774403" w:rsidP="00774403">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BF2D6D" w:rsidRPr="00A10AD0" w:rsidRDefault="00BF2D6D" w:rsidP="00BF2D6D">
      <w:pPr>
        <w:pStyle w:val="a4"/>
        <w:ind w:firstLine="567"/>
        <w:jc w:val="both"/>
        <w:rPr>
          <w:rStyle w:val="a3"/>
          <w:rFonts w:ascii="Times New Roman" w:hAnsi="Times New Roman" w:cs="Times New Roman"/>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lastRenderedPageBreak/>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2" w:name="z154"/>
      <w:bookmarkEnd w:id="2"/>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4" w:name="z156"/>
      <w:bookmarkEnd w:id="4"/>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5" w:name="z161"/>
      <w:bookmarkEnd w:id="5"/>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lastRenderedPageBreak/>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F630D" w:rsidRDefault="0043134B" w:rsidP="0043134B">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lastRenderedPageBreak/>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proofErr w:type="gramStart"/>
            <w:r w:rsidRPr="00800988">
              <w:rPr>
                <w:rFonts w:ascii="Times New Roman" w:hAnsi="Times New Roman" w:cs="Times New Roman"/>
                <w:b/>
                <w:sz w:val="28"/>
                <w:szCs w:val="28"/>
              </w:rPr>
              <w:t>АДМИНИСТРАТИВНУЮ</w:t>
            </w:r>
            <w:proofErr w:type="gramEnd"/>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84" w:rsidRDefault="00482784" w:rsidP="0097579D">
      <w:pPr>
        <w:spacing w:after="0" w:line="240" w:lineRule="auto"/>
      </w:pPr>
      <w:r>
        <w:separator/>
      </w:r>
    </w:p>
  </w:endnote>
  <w:endnote w:type="continuationSeparator" w:id="0">
    <w:p w:rsidR="00482784" w:rsidRDefault="00482784"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EF6A65">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84" w:rsidRDefault="00482784" w:rsidP="0097579D">
      <w:pPr>
        <w:spacing w:after="0" w:line="240" w:lineRule="auto"/>
      </w:pPr>
      <w:r>
        <w:separator/>
      </w:r>
    </w:p>
  </w:footnote>
  <w:footnote w:type="continuationSeparator" w:id="0">
    <w:p w:rsidR="00482784" w:rsidRDefault="00482784"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45A15"/>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152E"/>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26EF"/>
    <w:rsid w:val="0046142D"/>
    <w:rsid w:val="00463B44"/>
    <w:rsid w:val="00473E5A"/>
    <w:rsid w:val="00477BDA"/>
    <w:rsid w:val="00482784"/>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74403"/>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71E"/>
    <w:rsid w:val="00867926"/>
    <w:rsid w:val="008845AE"/>
    <w:rsid w:val="0088782E"/>
    <w:rsid w:val="0089691A"/>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BF2D6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EF6A65"/>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8248-66C8-4C90-AA2E-C08C45C0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204</cp:revision>
  <dcterms:created xsi:type="dcterms:W3CDTF">2017-12-06T07:55:00Z</dcterms:created>
  <dcterms:modified xsi:type="dcterms:W3CDTF">2020-08-10T18:46:00Z</dcterms:modified>
</cp:coreProperties>
</file>