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4B545D" w:rsidRDefault="00825F1C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021E4F" w:rsidRPr="004B545D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5C689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государственных органо</w:t>
      </w:r>
      <w:r w:rsidR="00021E4F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021E4F" w:rsidRPr="004B545D" w:rsidRDefault="00021E4F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Республики Казахстан </w:t>
      </w:r>
      <w:r w:rsidR="008821E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 </w:t>
      </w:r>
      <w:r w:rsidR="00C303F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="00032873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E4216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C1730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72,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электронный адрес</w:t>
      </w:r>
      <w:r w:rsidR="00C1730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hyperlink r:id="rId8" w:history="1"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g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>.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z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</w:rPr>
          <w:t xml:space="preserve">humagulova@kgd.gov.kz, </w:t>
        </w:r>
        <w:r w:rsidR="00DB71FF" w:rsidRPr="00CF56CB">
          <w:rPr>
            <w:rStyle w:val="a3"/>
            <w:rFonts w:ascii="Times New Roman" w:eastAsia="Times New Roman" w:hAnsi="Times New Roman" w:cs="Times New Roman"/>
            <w:bCs/>
            <w:sz w:val="26"/>
            <w:szCs w:val="26"/>
            <w:lang w:val="en-US"/>
          </w:rPr>
          <w:t>kal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akhmetova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</w:rPr>
          <w:t>@kgd.gov.kz</w:t>
        </w:r>
        <w:r w:rsidR="00DB71FF" w:rsidRPr="00CF56CB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)    </w:t>
        </w:r>
        <w:r w:rsidR="00DB71FF" w:rsidRPr="00CF56CB">
          <w:rPr>
            <w:rStyle w:val="a3"/>
            <w:rFonts w:ascii="Times New Roman" w:hAnsi="Times New Roman" w:cs="Times New Roman"/>
            <w:b/>
            <w:sz w:val="26"/>
            <w:szCs w:val="26"/>
            <w:bdr w:val="none" w:sz="0" w:space="0" w:color="auto" w:frame="1"/>
          </w:rPr>
          <w:t>объявляет</w:t>
        </w:r>
      </w:hyperlink>
      <w:r w:rsidR="00760381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10F4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на  занятие  вакантных  административных государственных должностей  корпуса  «Б»  среди  государственных  служащих  государственных  органов  Министерства  финансов  Республики  Казахстан</w:t>
      </w:r>
      <w:r w:rsidR="00D7632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С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9210F4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76326" w:rsidRPr="00C4780F" w:rsidRDefault="00D76326" w:rsidP="00D76326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276B24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</w:t>
      </w:r>
      <w:r w:rsidR="00DF576A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607FC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FA3D44"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="00831493"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831493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</w:t>
      </w:r>
      <w:r w:rsidR="009C005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9C0057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на период отпуска по уходу за р</w:t>
      </w:r>
      <w:r w:rsidR="00735958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ебенком основного работника до 13</w:t>
      </w:r>
      <w:r w:rsidR="009C0057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.0</w:t>
      </w:r>
      <w:r w:rsidR="00735958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7</w:t>
      </w:r>
      <w:r w:rsidR="009C0057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</w:t>
      </w:r>
      <w:r w:rsidR="00735958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</w:t>
      </w:r>
      <w:r w:rsidR="009C005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76326" w:rsidRPr="00C4780F" w:rsidRDefault="00D76326" w:rsidP="00D76326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76326" w:rsidRPr="00607FCA" w:rsidRDefault="00D76326" w:rsidP="00D763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53872"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253872"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253872"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253872"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253872"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253872"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831493" w:rsidRPr="009019D3" w:rsidRDefault="00D76326" w:rsidP="004C7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="004C7DC8"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4C7DC8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 w:rsidR="004C7DC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4C7DC8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 w:rsidR="004C7DC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4C7DC8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4C7DC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="004C7DC8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 w:rsidR="004C7DC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="004C7DC8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 w:rsidR="004C7DC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="009019D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9019D3"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9019D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831493"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39D1" w:rsidRDefault="00D76326" w:rsidP="00133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="001339D1"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1339D1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1339D1"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 w:rsidR="001339D1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1339D1"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 w:rsidR="001339D1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1339D1"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1339D1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1339D1"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 w:rsidR="001339D1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76326" w:rsidRDefault="00D76326" w:rsidP="001339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81CBB" w:rsidRDefault="00681CBB" w:rsidP="00D763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332F5D" w:rsidRPr="00C4780F" w:rsidRDefault="00332F5D" w:rsidP="00332F5D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C20E0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831A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администрирования </w:t>
      </w:r>
      <w:r w:rsidR="0076539E">
        <w:rPr>
          <w:rFonts w:ascii="Times New Roman" w:hAnsi="Times New Roman" w:cs="Times New Roman"/>
          <w:b/>
          <w:sz w:val="26"/>
          <w:szCs w:val="26"/>
        </w:rPr>
        <w:t xml:space="preserve">непроизводственных платежей субъектов малого предпринимательства и мобильных групп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76539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</w:t>
      </w:r>
      <w:r w:rsidR="0076539E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на период отпуска по уходу за р</w:t>
      </w:r>
      <w:r w:rsidR="0076539E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 xml:space="preserve">ебенком основного работника до 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15</w:t>
      </w:r>
      <w:r w:rsidR="0076539E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.0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</w:t>
      </w:r>
      <w:r w:rsidR="0076539E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2</w:t>
      </w:r>
      <w:r w:rsidR="0076539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76539E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="0076539E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332F5D" w:rsidRPr="00C4780F" w:rsidRDefault="00332F5D" w:rsidP="00332F5D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7A6FCC" w:rsidRPr="00607FCA" w:rsidRDefault="00332F5D" w:rsidP="007A6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7A6FCC"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7A6FCC"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7A6FCC"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7A6FCC"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7A6FCC"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7A6FCC"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7A6FCC" w:rsidRPr="009019D3" w:rsidRDefault="007A6FCC" w:rsidP="007A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A6FCC" w:rsidRDefault="007A6FCC" w:rsidP="007A6F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7A6FCC" w:rsidRDefault="007A6FCC" w:rsidP="007A6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DC2F22" w:rsidRDefault="00DC2F22" w:rsidP="007A6F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DC2F22" w:rsidRPr="00C4780F" w:rsidRDefault="00DC2F22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3.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администрирования непроизводственных платежей субъектов малого предпринимательства и </w:t>
      </w:r>
      <w:r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lastRenderedPageBreak/>
        <w:t>мобильных групп</w:t>
      </w:r>
      <w:r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 (</w:t>
      </w:r>
      <w:r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 xml:space="preserve">на период отпуска по уходу за ребенком основного работника до 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2</w:t>
      </w:r>
      <w:r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5.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12</w:t>
      </w:r>
      <w:r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.2020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C2F22" w:rsidRPr="00C4780F" w:rsidRDefault="00DC2F22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C2F22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D16AF9"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D16AF9"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DC2F22" w:rsidRDefault="00DC2F22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DC2F22" w:rsidRPr="00C4780F" w:rsidRDefault="00DC2F22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4.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="00F32AA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2 единиц.</w:t>
      </w:r>
    </w:p>
    <w:p w:rsidR="00D16AF9" w:rsidRPr="00C4780F" w:rsidRDefault="00D16AF9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81CBB" w:rsidRPr="00C4780F" w:rsidRDefault="00681CBB" w:rsidP="00332F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76539E" w:rsidRPr="00C4780F" w:rsidRDefault="0076539E" w:rsidP="0076539E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76326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       </w:t>
      </w:r>
      <w:r w:rsidR="00DC2F22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5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b/>
          <w:sz w:val="26"/>
          <w:szCs w:val="26"/>
        </w:rPr>
        <w:t>местных налогов и по работе с физическими лицами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A31B2A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государственных доходов по городу Кокшетау, </w:t>
      </w:r>
      <w:r w:rsidR="00A31B2A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76539E" w:rsidRPr="00C4780F" w:rsidRDefault="0076539E" w:rsidP="0076539E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D16AF9" w:rsidRDefault="0076539E" w:rsidP="000D15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D16AF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>к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>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D16AF9" w:rsidRPr="009019D3" w:rsidRDefault="0049796F" w:rsidP="00CB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D16AF9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 w:rsidR="00D16AF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 w:rsidR="00D16AF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D16AF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="00D16AF9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 w:rsidR="00D16AF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="00D16AF9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 w:rsidR="00D16AF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D16AF9"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="00D16AF9"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="00D16AF9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D16AF9"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D16AF9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</w:t>
      </w:r>
      <w:r w:rsidR="00D16AF9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>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D16AF9"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81CBB" w:rsidRPr="00C4780F" w:rsidRDefault="00681CBB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0D6320" w:rsidRPr="00C4780F" w:rsidRDefault="000D6320" w:rsidP="000D632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6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Pr="00493461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Pr="00493461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Pr="00493461">
        <w:rPr>
          <w:rFonts w:ascii="Times New Roman" w:hAnsi="Times New Roman" w:cs="Times New Roman"/>
          <w:b/>
          <w:sz w:val="26"/>
          <w:szCs w:val="26"/>
          <w:lang w:val="kk-KZ"/>
        </w:rPr>
        <w:t>приема, выдачи документов и разъяснения</w:t>
      </w:r>
      <w:r w:rsidR="0053038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налогового законодательств</w:t>
      </w:r>
      <w:r w:rsidR="006C769A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Pr="00493461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493461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государственных доходов по городу Кокшетау, </w:t>
      </w:r>
      <w:r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категория «С-R-4»</w:t>
      </w:r>
      <w:r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0D6320" w:rsidRPr="00C4780F" w:rsidRDefault="000D6320" w:rsidP="000D6320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         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Default="000D6320" w:rsidP="000D6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D16AF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val="kk-KZ"/>
        </w:rPr>
        <w:t>о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 xml:space="preserve">существление работ связанных с приемом и выдачей документов в соответствии </w:t>
      </w:r>
      <w:r w:rsidR="00D16AF9" w:rsidRPr="00D16AF9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 органами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D16AF9" w:rsidRPr="00D16AF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="00D16A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B1E63" w:rsidRPr="009019D3" w:rsidRDefault="000D6320" w:rsidP="00CB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="00CB1E63"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 w:rsidR="00CB1E63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CB1E63"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="00CB1E63"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CB1E63"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="00CB1E63"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B1E63" w:rsidRDefault="00CB1E63" w:rsidP="00CB1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CB1E63" w:rsidRDefault="00CB1E63" w:rsidP="00CB1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81CBB" w:rsidRPr="00F7057A" w:rsidRDefault="00681CBB" w:rsidP="00CB1E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24760" w:rsidRDefault="000D6320" w:rsidP="0022476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7</w:t>
      </w:r>
      <w:r w:rsidR="0022476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</w:t>
      </w:r>
      <w:r w:rsidR="0022476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Руководитель отдела </w:t>
      </w:r>
      <w:r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760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22476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22476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государственных доходов по городу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Кокшетау</w:t>
      </w:r>
      <w:r w:rsidR="0022476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, </w:t>
      </w:r>
      <w:r w:rsidR="0022476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«С-R-3</w:t>
      </w:r>
      <w:r w:rsidR="00224760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="00224760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224760" w:rsidRPr="004B545D" w:rsidRDefault="00224760" w:rsidP="00224760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96 626</w:t>
      </w:r>
      <w:r w:rsidRPr="004B545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 до  1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29 896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BA48A3" w:rsidRDefault="00224760" w:rsidP="002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>Основные  функциональные  обязанности</w:t>
      </w:r>
      <w:r w:rsidRPr="004B545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: </w:t>
      </w:r>
      <w:r w:rsidR="00BA48A3" w:rsidRPr="00BA48A3">
        <w:rPr>
          <w:rFonts w:ascii="Times New Roman" w:eastAsia="Times New Roman" w:hAnsi="Times New Roman" w:cs="Times New Roman"/>
          <w:sz w:val="26"/>
          <w:szCs w:val="26"/>
        </w:rPr>
        <w:t>контроль за проведением работы с субъектами малого предпринимательства, организация работы по выявлениюнезарегистрированных налогоплательщиков, по сбору и обработке информации, формированию базы данных о</w:t>
      </w:r>
      <w:r w:rsidR="00BA48A3" w:rsidRPr="00BA48A3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BA48A3" w:rsidRPr="00BA48A3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производства. Контроль за проведением и проведение тематических проверок по отдельным вопросам. Контроль за внесением актов в информационную систему ИНИС. Организация деятельности по исполнению поставленных задач специалистами отдела, контроля по обеспечению правильности исчисления и своевременной уплаты налогов и других обязательных платежей в бюджет с ИП и юридических лиц.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BA48A3" w:rsidRPr="00BA48A3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BA48A3" w:rsidRPr="00BA48A3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BA48A3" w:rsidRPr="00BA48A3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</w:t>
      </w:r>
      <w:r w:rsidR="00BA48A3" w:rsidRPr="005D3580">
        <w:rPr>
          <w:rFonts w:ascii="Times New Roman" w:eastAsia="Times New Roman" w:hAnsi="Times New Roman" w:cs="Times New Roman"/>
          <w:sz w:val="28"/>
          <w:szCs w:val="28"/>
        </w:rPr>
        <w:t xml:space="preserve">нятий по </w:t>
      </w:r>
      <w:r w:rsidR="00BA48A3" w:rsidRPr="00BA48A3">
        <w:rPr>
          <w:rFonts w:ascii="Times New Roman" w:eastAsia="Times New Roman" w:hAnsi="Times New Roman" w:cs="Times New Roman"/>
          <w:sz w:val="26"/>
          <w:szCs w:val="26"/>
        </w:rPr>
        <w:t>повышению профессиональных знаний.</w:t>
      </w:r>
    </w:p>
    <w:p w:rsidR="0031742E" w:rsidRDefault="00224760" w:rsidP="00224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 к  участникам  конкурса: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F7057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высшее образование </w:t>
      </w:r>
      <w:r w:rsidRPr="00F7057A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наук, экономики 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  <w:r w:rsidR="0031742E" w:rsidRPr="003174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BA7628" w:rsidRPr="00BA7628" w:rsidRDefault="0031742E" w:rsidP="00BA76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Наличие </w:t>
      </w:r>
      <w:r w:rsidR="00224760"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следующих компетенций: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BA7628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BA7628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 w:rsid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BA7628" w:rsidRDefault="00BA7628" w:rsidP="00752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должен соответствовать одному из следующих требований: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двух лет стажа работы в областях, соответствующих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BA7628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полутора лет стажа работы в статусе депутата Парламента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752B8B" w:rsidRPr="00752B8B" w:rsidRDefault="00BA7628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</w:t>
      </w:r>
      <w:r w:rsid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органов военного управления или</w:t>
      </w:r>
      <w:r w:rsidR="00752B8B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752B8B" w:rsidRPr="00752B8B" w:rsidRDefault="00752B8B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752B8B" w:rsidRPr="00752B8B" w:rsidRDefault="00752B8B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6)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</w:p>
    <w:p w:rsidR="00752B8B" w:rsidRPr="00752B8B" w:rsidRDefault="00752B8B" w:rsidP="00752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752B8B" w:rsidRPr="00752B8B" w:rsidRDefault="00752B8B" w:rsidP="00752B8B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0D6320" w:rsidRPr="0020720C" w:rsidRDefault="000D6320" w:rsidP="0020720C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lastRenderedPageBreak/>
        <w:t>8</w:t>
      </w:r>
      <w:r w:rsidRPr="00AF7144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. </w:t>
      </w:r>
      <w:r w:rsidRPr="00AF7144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Руководитель отдела</w:t>
      </w:r>
      <w:r w:rsidRPr="00DF73BC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F73BC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местных налогов и по работе с физическими лицами </w:t>
      </w:r>
      <w:r w:rsidRPr="00DF73BC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DF73B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правления государственных доходов по городу Кокшетау</w:t>
      </w:r>
      <w:r w:rsidR="00DF73BC" w:rsidRPr="00DF73B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DF73BC" w:rsidRPr="00DF73BC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на период отпуска по уходу за ре</w:t>
      </w:r>
      <w:r w:rsidR="00937431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бенком основного работника до 09</w:t>
      </w:r>
      <w:r w:rsidR="00DF73BC" w:rsidRPr="00DF73BC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.0</w:t>
      </w:r>
      <w:r w:rsidR="00937431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4</w:t>
      </w:r>
      <w:r w:rsidR="00DF73BC" w:rsidRPr="00DF73BC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.2020</w:t>
      </w:r>
      <w:r w:rsidR="00DF73BC" w:rsidRPr="00DF73B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),</w:t>
      </w:r>
      <w:r w:rsidRPr="00DF73BC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категория «С-R-3»</w:t>
      </w:r>
      <w:r w:rsidRPr="00DF73BC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25662" w:rsidRPr="004B545D" w:rsidRDefault="00D25662" w:rsidP="00D25662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Должностной  оклад  в  зависимости  от  выслуги  лет  от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96 626</w:t>
      </w:r>
      <w:r w:rsidRPr="004B545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  до  1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29 896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тенге.</w:t>
      </w:r>
    </w:p>
    <w:p w:rsidR="005E4C4A" w:rsidRPr="002A65B5" w:rsidRDefault="005E4C4A" w:rsidP="002A65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2A65B5" w:rsidRPr="002A65B5">
        <w:rPr>
          <w:rFonts w:ascii="Times New Roman" w:eastAsia="Times New Roman" w:hAnsi="Times New Roman" w:cs="Times New Roman"/>
          <w:sz w:val="26"/>
          <w:szCs w:val="26"/>
        </w:rPr>
        <w:t>организация деятельности по исполнению поставленных задач специалистами отдела, контроля по обеспечению правильности исчисления и своевременного уплаты налогов и других обязательных платежей в бюджет с физических лиц. Проведение разъяснительной работы по применению налогового законодательства и других законодательных актов.</w:t>
      </w:r>
    </w:p>
    <w:p w:rsidR="00AF7144" w:rsidRDefault="005E4C4A" w:rsidP="00AF7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Требования к участникам конкурса</w:t>
      </w:r>
      <w:r w:rsidR="00AF7144" w:rsidRPr="00AF714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AF7144" w:rsidRPr="00F7057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высшее образование </w:t>
      </w:r>
      <w:r w:rsidR="00AF7144" w:rsidRPr="00F7057A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наук, экономики 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моделирования).</w:t>
      </w:r>
      <w:r w:rsidR="00AF7144" w:rsidRPr="0031742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F7144" w:rsidRPr="00BA7628" w:rsidRDefault="005E4C4A" w:rsidP="00AF7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C4780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 w:rsidR="00AF71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</w:t>
      </w:r>
      <w:r w:rsidR="00434229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добропорядочность,</w:t>
      </w:r>
      <w:r w:rsidR="00AF71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 w:rsidR="00AF71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 w:rsidR="00AF7144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="00AF7144" w:rsidRPr="00BA7628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</w:t>
      </w:r>
      <w:r w:rsidR="00AF7144">
        <w:rPr>
          <w:rFonts w:ascii="Times New Roman" w:eastAsiaTheme="minorHAnsi" w:hAnsi="Times New Roman" w:cs="Times New Roman"/>
          <w:sz w:val="26"/>
          <w:szCs w:val="26"/>
          <w:lang w:eastAsia="en-US"/>
        </w:rPr>
        <w:t>ышление, управление изменениями.</w:t>
      </w:r>
    </w:p>
    <w:p w:rsidR="00AF7144" w:rsidRDefault="00AF7144" w:rsidP="00AF7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опыт работы должен соответствовать одному из следующих требований: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не менее одного стажа работы на государственных должностях;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2)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не менее полутора лет стажа работы в статусе депутата Парламента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Республики Казахстан или депутата маслихата области, города республиканского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значения, столицы, района (города областного значения), работающего на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постоянной основе, или в статусе международного служащего;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4) не менее двух лет стажа работы на государственных должностях, в том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числе не менее одного года на должностях правоохранительных или специальных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 органов или не ниже тактического уровня органа военного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управления Вооруженных Сил, местных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органов военного управления или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военных учебных заведений;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5)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функциональным направлениям конкретной должности данной категории;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6) завершение обучения по программам послевузовского образования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 образования при Президенте Республики Казахстан или в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зарубежных высших учебных заведениях по приоритетным специальностям,</w:t>
      </w:r>
    </w:p>
    <w:p w:rsidR="00AF7144" w:rsidRPr="00752B8B" w:rsidRDefault="00AF7144" w:rsidP="00AF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утверждаемым Республиканской комиссией;</w:t>
      </w:r>
    </w:p>
    <w:p w:rsidR="00AF7144" w:rsidRPr="00752B8B" w:rsidRDefault="00AF7144" w:rsidP="00AF7144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52B8B">
        <w:rPr>
          <w:rFonts w:ascii="Times New Roman" w:eastAsiaTheme="minorHAnsi" w:hAnsi="Times New Roman" w:cs="Times New Roman"/>
          <w:sz w:val="26"/>
          <w:szCs w:val="26"/>
          <w:lang w:eastAsia="en-US"/>
        </w:rPr>
        <w:t>7) наличие ученой степени.</w:t>
      </w:r>
    </w:p>
    <w:p w:rsidR="00681CBB" w:rsidRPr="00C4780F" w:rsidRDefault="00681CBB" w:rsidP="00AF71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494F03" w:rsidRPr="009624E0" w:rsidRDefault="00494F03" w:rsidP="00F63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lastRenderedPageBreak/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</w:t>
      </w:r>
      <w:r w:rsidR="00261E97"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2017  года  №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="00F70DE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за  1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F70DEE" w:rsidRPr="00150598" w:rsidRDefault="00F70DEE" w:rsidP="00F70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0598">
        <w:rPr>
          <w:rFonts w:ascii="Times New Roman" w:hAnsi="Times New Roman"/>
          <w:b/>
          <w:sz w:val="28"/>
          <w:szCs w:val="28"/>
        </w:rPr>
        <w:t>Согласно пункту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36C0" w:rsidRDefault="004636C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36C0" w:rsidRDefault="004636C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5F6D" w:rsidRDefault="00585F6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E36F5" w:rsidRDefault="00EE36F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5F6D" w:rsidRDefault="00585F6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32B2" w:rsidRDefault="008132B2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к  Правилам  проведения  конкурса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на  занятие  административной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государственной  должности  корпуса  «Б»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Форма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173290">
        <w:rPr>
          <w:rFonts w:ascii="Times New Roman" w:hAnsi="Times New Roman" w:cs="Times New Roman"/>
          <w:sz w:val="26"/>
          <w:szCs w:val="26"/>
        </w:rPr>
        <w:t>_______________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73290">
        <w:rPr>
          <w:rFonts w:ascii="Times New Roman" w:hAnsi="Times New Roman" w:cs="Times New Roman"/>
          <w:sz w:val="26"/>
          <w:szCs w:val="26"/>
        </w:rPr>
        <w:t>__________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1339D1">
      <w:footerReference w:type="default" r:id="rId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65" w:rsidRDefault="00380565" w:rsidP="00A74C04">
      <w:pPr>
        <w:spacing w:after="0" w:line="240" w:lineRule="auto"/>
      </w:pPr>
      <w:r>
        <w:separator/>
      </w:r>
    </w:p>
  </w:endnote>
  <w:endnote w:type="continuationSeparator" w:id="0">
    <w:p w:rsidR="00380565" w:rsidRDefault="00380565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350C50" w:rsidRDefault="004C3C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6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0C50" w:rsidRDefault="00350C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65" w:rsidRDefault="00380565" w:rsidP="00A74C04">
      <w:pPr>
        <w:spacing w:after="0" w:line="240" w:lineRule="auto"/>
      </w:pPr>
      <w:r>
        <w:separator/>
      </w:r>
    </w:p>
  </w:footnote>
  <w:footnote w:type="continuationSeparator" w:id="0">
    <w:p w:rsidR="00380565" w:rsidRDefault="00380565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B20"/>
    <w:rsid w:val="00010FD7"/>
    <w:rsid w:val="000134E6"/>
    <w:rsid w:val="00021E4F"/>
    <w:rsid w:val="00032873"/>
    <w:rsid w:val="00037F40"/>
    <w:rsid w:val="00056688"/>
    <w:rsid w:val="000777AD"/>
    <w:rsid w:val="000A1EC9"/>
    <w:rsid w:val="000A2996"/>
    <w:rsid w:val="000C6A0A"/>
    <w:rsid w:val="000D15CC"/>
    <w:rsid w:val="000D6320"/>
    <w:rsid w:val="000D7E47"/>
    <w:rsid w:val="000E7994"/>
    <w:rsid w:val="000F5D4A"/>
    <w:rsid w:val="001124DA"/>
    <w:rsid w:val="001164D4"/>
    <w:rsid w:val="001215ED"/>
    <w:rsid w:val="00122847"/>
    <w:rsid w:val="00131B19"/>
    <w:rsid w:val="001339D1"/>
    <w:rsid w:val="00133E43"/>
    <w:rsid w:val="00146C1D"/>
    <w:rsid w:val="00160DE5"/>
    <w:rsid w:val="0016279C"/>
    <w:rsid w:val="00171BEB"/>
    <w:rsid w:val="00173290"/>
    <w:rsid w:val="00174832"/>
    <w:rsid w:val="0018319C"/>
    <w:rsid w:val="001A4DEA"/>
    <w:rsid w:val="001B0E29"/>
    <w:rsid w:val="001B2507"/>
    <w:rsid w:val="001B64BF"/>
    <w:rsid w:val="001B7C57"/>
    <w:rsid w:val="001F24D9"/>
    <w:rsid w:val="00202B50"/>
    <w:rsid w:val="0020720C"/>
    <w:rsid w:val="00215F45"/>
    <w:rsid w:val="00223640"/>
    <w:rsid w:val="00224760"/>
    <w:rsid w:val="00236BF0"/>
    <w:rsid w:val="00251393"/>
    <w:rsid w:val="00253872"/>
    <w:rsid w:val="00256141"/>
    <w:rsid w:val="00261E97"/>
    <w:rsid w:val="002625FA"/>
    <w:rsid w:val="00276B24"/>
    <w:rsid w:val="00277BFC"/>
    <w:rsid w:val="0029302C"/>
    <w:rsid w:val="002A24A7"/>
    <w:rsid w:val="002A65B5"/>
    <w:rsid w:val="002A6D69"/>
    <w:rsid w:val="002A7778"/>
    <w:rsid w:val="002B2CBE"/>
    <w:rsid w:val="002B7349"/>
    <w:rsid w:val="002D76F1"/>
    <w:rsid w:val="002E393D"/>
    <w:rsid w:val="002F1EF6"/>
    <w:rsid w:val="002F51B0"/>
    <w:rsid w:val="00312028"/>
    <w:rsid w:val="00315782"/>
    <w:rsid w:val="0031742E"/>
    <w:rsid w:val="00326B82"/>
    <w:rsid w:val="00332F5D"/>
    <w:rsid w:val="0034378A"/>
    <w:rsid w:val="0034703D"/>
    <w:rsid w:val="00350C50"/>
    <w:rsid w:val="00361091"/>
    <w:rsid w:val="0036668E"/>
    <w:rsid w:val="00367090"/>
    <w:rsid w:val="00377C28"/>
    <w:rsid w:val="00380565"/>
    <w:rsid w:val="00380D9E"/>
    <w:rsid w:val="0038220A"/>
    <w:rsid w:val="00390DB8"/>
    <w:rsid w:val="003938E3"/>
    <w:rsid w:val="003978DC"/>
    <w:rsid w:val="003A2D8D"/>
    <w:rsid w:val="003A4AF2"/>
    <w:rsid w:val="003C31CC"/>
    <w:rsid w:val="003C43D1"/>
    <w:rsid w:val="003C694F"/>
    <w:rsid w:val="003D10BA"/>
    <w:rsid w:val="003F23E0"/>
    <w:rsid w:val="0040392A"/>
    <w:rsid w:val="00434229"/>
    <w:rsid w:val="00435B2D"/>
    <w:rsid w:val="00445510"/>
    <w:rsid w:val="00455B4E"/>
    <w:rsid w:val="004636C0"/>
    <w:rsid w:val="00473E11"/>
    <w:rsid w:val="00493461"/>
    <w:rsid w:val="00494F03"/>
    <w:rsid w:val="0049796F"/>
    <w:rsid w:val="004B1318"/>
    <w:rsid w:val="004B545D"/>
    <w:rsid w:val="004C3C1C"/>
    <w:rsid w:val="004C5A2C"/>
    <w:rsid w:val="004C78ED"/>
    <w:rsid w:val="004C7DC8"/>
    <w:rsid w:val="004F218B"/>
    <w:rsid w:val="004F3DE8"/>
    <w:rsid w:val="004F3EFD"/>
    <w:rsid w:val="004F7924"/>
    <w:rsid w:val="005002A7"/>
    <w:rsid w:val="00505671"/>
    <w:rsid w:val="00517C0A"/>
    <w:rsid w:val="00530387"/>
    <w:rsid w:val="005322E6"/>
    <w:rsid w:val="00546B68"/>
    <w:rsid w:val="00585F6D"/>
    <w:rsid w:val="00593920"/>
    <w:rsid w:val="005A25DE"/>
    <w:rsid w:val="005A2AD3"/>
    <w:rsid w:val="005B324E"/>
    <w:rsid w:val="005C0645"/>
    <w:rsid w:val="005C4B2E"/>
    <w:rsid w:val="005C689C"/>
    <w:rsid w:val="005C7463"/>
    <w:rsid w:val="005D28DC"/>
    <w:rsid w:val="005E46A0"/>
    <w:rsid w:val="005E4C4A"/>
    <w:rsid w:val="005E781B"/>
    <w:rsid w:val="005F098B"/>
    <w:rsid w:val="005F11A5"/>
    <w:rsid w:val="005F3918"/>
    <w:rsid w:val="00607FCA"/>
    <w:rsid w:val="00610CD5"/>
    <w:rsid w:val="00616249"/>
    <w:rsid w:val="00636721"/>
    <w:rsid w:val="00652983"/>
    <w:rsid w:val="00660804"/>
    <w:rsid w:val="00661C12"/>
    <w:rsid w:val="00674809"/>
    <w:rsid w:val="006768D4"/>
    <w:rsid w:val="00681CBB"/>
    <w:rsid w:val="0068494C"/>
    <w:rsid w:val="00686FBF"/>
    <w:rsid w:val="006A13EE"/>
    <w:rsid w:val="006A3FB5"/>
    <w:rsid w:val="006A5D2C"/>
    <w:rsid w:val="006C6704"/>
    <w:rsid w:val="006C769A"/>
    <w:rsid w:val="006E79DA"/>
    <w:rsid w:val="00724EF4"/>
    <w:rsid w:val="007263A5"/>
    <w:rsid w:val="00726F38"/>
    <w:rsid w:val="00735958"/>
    <w:rsid w:val="007421F8"/>
    <w:rsid w:val="00752B8B"/>
    <w:rsid w:val="00760381"/>
    <w:rsid w:val="00760873"/>
    <w:rsid w:val="007630D9"/>
    <w:rsid w:val="0076539E"/>
    <w:rsid w:val="007659E4"/>
    <w:rsid w:val="00770A73"/>
    <w:rsid w:val="00773F1E"/>
    <w:rsid w:val="007907A1"/>
    <w:rsid w:val="007A2870"/>
    <w:rsid w:val="007A5A72"/>
    <w:rsid w:val="007A6FCC"/>
    <w:rsid w:val="007B222B"/>
    <w:rsid w:val="007B3B04"/>
    <w:rsid w:val="007C15B6"/>
    <w:rsid w:val="007E55F5"/>
    <w:rsid w:val="007F1552"/>
    <w:rsid w:val="0080300C"/>
    <w:rsid w:val="008132B2"/>
    <w:rsid w:val="0082472D"/>
    <w:rsid w:val="00825F1C"/>
    <w:rsid w:val="00831493"/>
    <w:rsid w:val="00831AB7"/>
    <w:rsid w:val="00841B22"/>
    <w:rsid w:val="008476FE"/>
    <w:rsid w:val="00853E36"/>
    <w:rsid w:val="00854062"/>
    <w:rsid w:val="008744DB"/>
    <w:rsid w:val="008761C3"/>
    <w:rsid w:val="008821EE"/>
    <w:rsid w:val="00882325"/>
    <w:rsid w:val="0088781A"/>
    <w:rsid w:val="00892348"/>
    <w:rsid w:val="008A3047"/>
    <w:rsid w:val="008B5503"/>
    <w:rsid w:val="008B621B"/>
    <w:rsid w:val="008C77CB"/>
    <w:rsid w:val="008D6E6E"/>
    <w:rsid w:val="008F7A05"/>
    <w:rsid w:val="009019D3"/>
    <w:rsid w:val="00913358"/>
    <w:rsid w:val="00914861"/>
    <w:rsid w:val="009210F4"/>
    <w:rsid w:val="00937431"/>
    <w:rsid w:val="00947A59"/>
    <w:rsid w:val="0095188A"/>
    <w:rsid w:val="009624E0"/>
    <w:rsid w:val="009813E9"/>
    <w:rsid w:val="009858EB"/>
    <w:rsid w:val="009B593C"/>
    <w:rsid w:val="009C0057"/>
    <w:rsid w:val="009C3E18"/>
    <w:rsid w:val="009C4639"/>
    <w:rsid w:val="009D1253"/>
    <w:rsid w:val="009E48F8"/>
    <w:rsid w:val="009E574D"/>
    <w:rsid w:val="009E7F6B"/>
    <w:rsid w:val="009F643A"/>
    <w:rsid w:val="00A05A51"/>
    <w:rsid w:val="00A11568"/>
    <w:rsid w:val="00A23EF8"/>
    <w:rsid w:val="00A31B2A"/>
    <w:rsid w:val="00A36674"/>
    <w:rsid w:val="00A510B3"/>
    <w:rsid w:val="00A54047"/>
    <w:rsid w:val="00A55090"/>
    <w:rsid w:val="00A74C04"/>
    <w:rsid w:val="00A82003"/>
    <w:rsid w:val="00A91897"/>
    <w:rsid w:val="00A979E7"/>
    <w:rsid w:val="00AA3BC3"/>
    <w:rsid w:val="00AB66B4"/>
    <w:rsid w:val="00AC056E"/>
    <w:rsid w:val="00AC4AC1"/>
    <w:rsid w:val="00AC52B7"/>
    <w:rsid w:val="00AC59FC"/>
    <w:rsid w:val="00AE4FD8"/>
    <w:rsid w:val="00AF7144"/>
    <w:rsid w:val="00B01C82"/>
    <w:rsid w:val="00B05846"/>
    <w:rsid w:val="00B52045"/>
    <w:rsid w:val="00B55379"/>
    <w:rsid w:val="00B568FD"/>
    <w:rsid w:val="00B61614"/>
    <w:rsid w:val="00B62FA0"/>
    <w:rsid w:val="00B66A2A"/>
    <w:rsid w:val="00B734C0"/>
    <w:rsid w:val="00B854A6"/>
    <w:rsid w:val="00BA1E29"/>
    <w:rsid w:val="00BA48A3"/>
    <w:rsid w:val="00BA7628"/>
    <w:rsid w:val="00BB409E"/>
    <w:rsid w:val="00BD0529"/>
    <w:rsid w:val="00BF4829"/>
    <w:rsid w:val="00C17307"/>
    <w:rsid w:val="00C20E04"/>
    <w:rsid w:val="00C22BB9"/>
    <w:rsid w:val="00C303FD"/>
    <w:rsid w:val="00C30EB4"/>
    <w:rsid w:val="00C32EB2"/>
    <w:rsid w:val="00C33CBA"/>
    <w:rsid w:val="00C347F0"/>
    <w:rsid w:val="00C43221"/>
    <w:rsid w:val="00C56C24"/>
    <w:rsid w:val="00C65FD1"/>
    <w:rsid w:val="00C66F1B"/>
    <w:rsid w:val="00C75501"/>
    <w:rsid w:val="00C91E37"/>
    <w:rsid w:val="00CA10E8"/>
    <w:rsid w:val="00CB1E63"/>
    <w:rsid w:val="00CC1587"/>
    <w:rsid w:val="00CC422E"/>
    <w:rsid w:val="00CD717B"/>
    <w:rsid w:val="00CF1268"/>
    <w:rsid w:val="00CF15F7"/>
    <w:rsid w:val="00CF5A15"/>
    <w:rsid w:val="00CF5C53"/>
    <w:rsid w:val="00CF5F10"/>
    <w:rsid w:val="00D034ED"/>
    <w:rsid w:val="00D10F67"/>
    <w:rsid w:val="00D16AF9"/>
    <w:rsid w:val="00D238F9"/>
    <w:rsid w:val="00D24F3B"/>
    <w:rsid w:val="00D25662"/>
    <w:rsid w:val="00D32B87"/>
    <w:rsid w:val="00D37EBC"/>
    <w:rsid w:val="00D509BE"/>
    <w:rsid w:val="00D50A19"/>
    <w:rsid w:val="00D70006"/>
    <w:rsid w:val="00D71B26"/>
    <w:rsid w:val="00D7391A"/>
    <w:rsid w:val="00D74EEB"/>
    <w:rsid w:val="00D753D8"/>
    <w:rsid w:val="00D76326"/>
    <w:rsid w:val="00D903E1"/>
    <w:rsid w:val="00DB51FB"/>
    <w:rsid w:val="00DB71FF"/>
    <w:rsid w:val="00DC1D49"/>
    <w:rsid w:val="00DC2F22"/>
    <w:rsid w:val="00DC4669"/>
    <w:rsid w:val="00DC5A55"/>
    <w:rsid w:val="00DC7319"/>
    <w:rsid w:val="00DC7A93"/>
    <w:rsid w:val="00DD0BA4"/>
    <w:rsid w:val="00DD3FFD"/>
    <w:rsid w:val="00DD6A0A"/>
    <w:rsid w:val="00DF576A"/>
    <w:rsid w:val="00DF73BC"/>
    <w:rsid w:val="00E2276B"/>
    <w:rsid w:val="00E3143C"/>
    <w:rsid w:val="00E37515"/>
    <w:rsid w:val="00E42166"/>
    <w:rsid w:val="00E4625C"/>
    <w:rsid w:val="00E52E1D"/>
    <w:rsid w:val="00E644F3"/>
    <w:rsid w:val="00E71C71"/>
    <w:rsid w:val="00E80F98"/>
    <w:rsid w:val="00E83B41"/>
    <w:rsid w:val="00E857D0"/>
    <w:rsid w:val="00E92D13"/>
    <w:rsid w:val="00EA6420"/>
    <w:rsid w:val="00EB024D"/>
    <w:rsid w:val="00EB0478"/>
    <w:rsid w:val="00EC62D6"/>
    <w:rsid w:val="00EE36F5"/>
    <w:rsid w:val="00EE3C3E"/>
    <w:rsid w:val="00EF189F"/>
    <w:rsid w:val="00EF2F1B"/>
    <w:rsid w:val="00F05DD8"/>
    <w:rsid w:val="00F11572"/>
    <w:rsid w:val="00F156E9"/>
    <w:rsid w:val="00F23CCA"/>
    <w:rsid w:val="00F32AA9"/>
    <w:rsid w:val="00F33A8D"/>
    <w:rsid w:val="00F3463A"/>
    <w:rsid w:val="00F4458D"/>
    <w:rsid w:val="00F516A4"/>
    <w:rsid w:val="00F63457"/>
    <w:rsid w:val="00F7057A"/>
    <w:rsid w:val="00F70DEE"/>
    <w:rsid w:val="00F82575"/>
    <w:rsid w:val="00F904EF"/>
    <w:rsid w:val="00FA3D44"/>
    <w:rsid w:val="00FA70F8"/>
    <w:rsid w:val="00FB1C83"/>
    <w:rsid w:val="00FB21AC"/>
    <w:rsid w:val="00FB4C64"/>
    <w:rsid w:val="00FC063F"/>
    <w:rsid w:val="00FC0F96"/>
    <w:rsid w:val="00FC309D"/>
    <w:rsid w:val="00FD14AA"/>
    <w:rsid w:val="00FD333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58F6"/>
  <w15:docId w15:val="{6919A23E-7A02-406E-81A8-373B245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kal.akhmetova@kgd.gov.kz)%20%20%20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10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273</cp:revision>
  <cp:lastPrinted>2018-10-03T04:02:00Z</cp:lastPrinted>
  <dcterms:created xsi:type="dcterms:W3CDTF">2017-12-06T07:54:00Z</dcterms:created>
  <dcterms:modified xsi:type="dcterms:W3CDTF">2019-05-17T03:11:00Z</dcterms:modified>
</cp:coreProperties>
</file>