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D3"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p>
    <w:p w:rsidR="00F06835" w:rsidRPr="0062066D" w:rsidRDefault="00B10F38"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Pr>
          <w:rFonts w:ascii="Times New Roman" w:eastAsia="Times New Roman" w:hAnsi="Times New Roman" w:cs="Times New Roman"/>
          <w:b/>
          <w:bCs/>
          <w:color w:val="222222"/>
          <w:sz w:val="26"/>
          <w:szCs w:val="26"/>
          <w:bdr w:val="none" w:sz="0" w:space="0" w:color="auto" w:frame="1"/>
          <w:lang w:val="kk-KZ" w:eastAsia="ru-RU"/>
        </w:rPr>
        <w:t>(</w:t>
      </w:r>
      <w:r w:rsidR="006173A8">
        <w:rPr>
          <w:rFonts w:ascii="Times New Roman" w:eastAsia="Times New Roman" w:hAnsi="Times New Roman" w:cs="Times New Roman"/>
          <w:b/>
          <w:bCs/>
          <w:color w:val="222222"/>
          <w:sz w:val="26"/>
          <w:szCs w:val="26"/>
          <w:bdr w:val="none" w:sz="0" w:space="0" w:color="auto" w:frame="1"/>
          <w:lang w:val="kk-KZ" w:eastAsia="ru-RU"/>
        </w:rPr>
        <w:t>СО</w:t>
      </w:r>
      <w:r w:rsidR="00605F52" w:rsidRPr="001A3225">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006173A8">
        <w:rPr>
          <w:rFonts w:ascii="Times New Roman" w:eastAsia="Times New Roman" w:hAnsi="Times New Roman" w:cs="Times New Roman"/>
          <w:b/>
          <w:bCs/>
          <w:color w:val="222222"/>
          <w:sz w:val="26"/>
          <w:szCs w:val="26"/>
          <w:bdr w:val="none" w:sz="0" w:space="0" w:color="auto" w:frame="1"/>
          <w:lang w:val="kk-KZ" w:eastAsia="ru-RU"/>
        </w:rPr>
        <w:t>СО</w:t>
      </w:r>
      <w:r w:rsidRPr="0062066D">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173A8" w:rsidRPr="006173A8" w:rsidRDefault="006173A8" w:rsidP="006173A8">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00970BDD" w:rsidRPr="0062066D">
        <w:rPr>
          <w:rStyle w:val="a3"/>
          <w:rFonts w:ascii="Times New Roman" w:hAnsi="Times New Roman" w:cs="Times New Roman"/>
          <w:color w:val="222222"/>
          <w:sz w:val="26"/>
          <w:szCs w:val="26"/>
          <w:bdr w:val="none" w:sz="0" w:space="0" w:color="auto" w:frame="1"/>
          <w:lang w:val="kk-KZ"/>
        </w:rPr>
        <w:t xml:space="preserve">. </w:t>
      </w:r>
      <w:r w:rsidRPr="006173A8">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173A8">
        <w:rPr>
          <w:rFonts w:ascii="Times New Roman" w:hAnsi="Times New Roman" w:cs="Times New Roman"/>
          <w:b/>
          <w:bCs/>
          <w:color w:val="000000"/>
          <w:sz w:val="26"/>
          <w:szCs w:val="26"/>
          <w:lang w:val="kk-KZ"/>
        </w:rPr>
        <w:t xml:space="preserve">Адам ресурстары басқармасы </w:t>
      </w:r>
      <w:r w:rsidRPr="006173A8">
        <w:rPr>
          <w:rFonts w:ascii="Times New Roman" w:hAnsi="Times New Roman" w:cs="Times New Roman"/>
          <w:b/>
          <w:color w:val="000000"/>
          <w:sz w:val="26"/>
          <w:szCs w:val="26"/>
          <w:lang w:val="kk-KZ"/>
        </w:rPr>
        <w:t>Қызметтік тергеу</w:t>
      </w:r>
      <w:r w:rsidRPr="006173A8">
        <w:rPr>
          <w:rFonts w:ascii="Times New Roman" w:hAnsi="Times New Roman" w:cs="Times New Roman"/>
          <w:color w:val="000000"/>
          <w:sz w:val="26"/>
          <w:szCs w:val="26"/>
          <w:lang w:val="kk-KZ"/>
        </w:rPr>
        <w:t xml:space="preserve"> </w:t>
      </w:r>
      <w:r w:rsidRPr="006173A8">
        <w:rPr>
          <w:rStyle w:val="a3"/>
          <w:rFonts w:ascii="Times New Roman" w:hAnsi="Times New Roman" w:cs="Times New Roman"/>
          <w:color w:val="222222"/>
          <w:sz w:val="26"/>
          <w:szCs w:val="26"/>
          <w:bdr w:val="none" w:sz="0" w:space="0" w:color="auto" w:frame="1"/>
          <w:lang w:val="kk-KZ"/>
        </w:rPr>
        <w:t>бөлімінің</w:t>
      </w:r>
      <w:r w:rsidRPr="006173A8">
        <w:rPr>
          <w:b/>
        </w:rPr>
        <w:t xml:space="preserve"> </w:t>
      </w:r>
      <w:r w:rsidRPr="006173A8">
        <w:rPr>
          <w:rFonts w:ascii="Times New Roman" w:hAnsi="Times New Roman" w:cs="Times New Roman"/>
          <w:b/>
          <w:sz w:val="26"/>
          <w:szCs w:val="26"/>
          <w:lang w:val="kk-KZ"/>
        </w:rPr>
        <w:t xml:space="preserve">бас маманы, </w:t>
      </w:r>
      <w:r w:rsidRPr="006173A8">
        <w:rPr>
          <w:rStyle w:val="a3"/>
          <w:rFonts w:ascii="Times New Roman" w:hAnsi="Times New Roman" w:cs="Times New Roman"/>
          <w:color w:val="222222"/>
          <w:sz w:val="26"/>
          <w:szCs w:val="26"/>
          <w:bdr w:val="none" w:sz="0" w:space="0" w:color="auto" w:frame="1"/>
          <w:lang w:val="kk-KZ"/>
        </w:rPr>
        <w:t>санаты «С-О-5», 1 бірлік.</w:t>
      </w:r>
    </w:p>
    <w:p w:rsidR="006173A8" w:rsidRPr="0062066D" w:rsidRDefault="006173A8" w:rsidP="006173A8">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76 </w:t>
      </w:r>
      <w:r w:rsidRPr="0062066D">
        <w:rPr>
          <w:rFonts w:ascii="Times New Roman" w:hAnsi="Times New Roman" w:cs="Times New Roman"/>
          <w:color w:val="222222"/>
          <w:sz w:val="26"/>
          <w:szCs w:val="26"/>
          <w:lang w:val="kk-KZ"/>
        </w:rPr>
        <w:t>теңгеге дейін.</w:t>
      </w:r>
    </w:p>
    <w:p w:rsidR="00D8617D" w:rsidRDefault="006173A8" w:rsidP="00D8617D">
      <w:pPr>
        <w:pStyle w:val="2"/>
        <w:ind w:firstLine="708"/>
        <w:jc w:val="both"/>
        <w:rPr>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Pr>
          <w:rStyle w:val="apple-converted-space"/>
          <w:color w:val="222222"/>
          <w:sz w:val="26"/>
          <w:szCs w:val="26"/>
          <w:lang w:val="kk-KZ"/>
        </w:rPr>
        <w:t xml:space="preserve"> </w:t>
      </w:r>
      <w:r w:rsidR="00D8617D">
        <w:rPr>
          <w:sz w:val="26"/>
          <w:szCs w:val="26"/>
          <w:lang w:val="kk-KZ"/>
        </w:rPr>
        <w:t>в</w:t>
      </w:r>
      <w:r w:rsidR="00D8617D" w:rsidRPr="00D8617D">
        <w:rPr>
          <w:sz w:val="26"/>
          <w:szCs w:val="26"/>
          <w:lang w:val="kk-KZ"/>
        </w:rPr>
        <w:t xml:space="preserve">едомствалық бақылау қорытындысы бойынша анықталған </w:t>
      </w:r>
      <w:r w:rsidR="00D8617D" w:rsidRPr="00D8617D">
        <w:rPr>
          <w:rStyle w:val="tlid-translation"/>
          <w:sz w:val="26"/>
          <w:szCs w:val="26"/>
          <w:lang w:val="kk-KZ"/>
        </w:rPr>
        <w:t>жұмыс профилі</w:t>
      </w:r>
      <w:r w:rsidR="00D8617D" w:rsidRPr="00D8617D">
        <w:rPr>
          <w:sz w:val="26"/>
          <w:szCs w:val="26"/>
          <w:lang w:val="kk-KZ"/>
        </w:rPr>
        <w:t xml:space="preserve">  бұзушылықтарды жою бойынша бақылау тексерістерін жүргізу; бөлімнің құзыретіне енетін мәселелер бойынша тексерістерге қатысу, сондай ақ оларға бөлімнің құзыретіне енетін мәселелер бойынша тәжірибелік көмек көрсету; салық төлеушілер мен азаматтардың Қазақстан Республикасының заң талабына сәйкес тапсырылған өтініштері, арыздары, шағымдары, үндеулері, сондай- ақ сенім телефоны және электронды шағым кітапшасы бойынша қызметкерлердің іс-әрекеттеріне (іс-әрекет жасамауына) белгіленген тәртіпте қызметтік тексеріс жүргізу; сыбайлас жемқорлық құқықбұзушылықтар және қылмыстар бойынша ҚР БП СЕ және ҚСК деректері бойынша талдау жұмыстарын жүргізу және соның негізінде сыбайластықты және сыбайлас жемқорлыққа қарсы іс-әрекеттерді ескере отырып, рейтинг қорытындысын анықтау. Бөлімнің құзыретіне енетін мәселелер бойынша төлеушілердің және азаматтардың хаттарын, шағымдарын және арыздарын қарау</w:t>
      </w:r>
      <w:r w:rsidR="00D8617D" w:rsidRPr="00123702">
        <w:rPr>
          <w:lang w:val="kk-KZ"/>
        </w:rPr>
        <w:t xml:space="preserve">. </w:t>
      </w:r>
      <w:r w:rsidR="00D8617D">
        <w:rPr>
          <w:lang w:val="kk-KZ"/>
        </w:rPr>
        <w:t xml:space="preserve">                  </w:t>
      </w:r>
    </w:p>
    <w:p w:rsidR="006173A8" w:rsidRPr="00834515" w:rsidRDefault="006173A8" w:rsidP="00D8617D">
      <w:pPr>
        <w:pStyle w:val="2"/>
        <w:ind w:firstLine="708"/>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b w:val="0"/>
          <w:color w:val="222222"/>
          <w:sz w:val="26"/>
          <w:szCs w:val="26"/>
          <w:bdr w:val="none" w:sz="0" w:space="0" w:color="auto" w:frame="1"/>
          <w:lang w:val="kk-KZ"/>
        </w:rPr>
        <w:t xml:space="preserve">жоғары білім, </w:t>
      </w:r>
      <w:r w:rsidR="008C22E7" w:rsidRPr="008C22E7">
        <w:rPr>
          <w:sz w:val="26"/>
          <w:szCs w:val="26"/>
          <w:lang w:val="kk-KZ"/>
        </w:rPr>
        <w:t>ә</w:t>
      </w:r>
      <w:r w:rsidR="008C22E7" w:rsidRPr="008C22E7">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C22E7" w:rsidRPr="008C22E7">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8C22E7" w:rsidRPr="00123702">
        <w:rPr>
          <w:color w:val="222222"/>
          <w:lang w:val="kk-KZ"/>
        </w:rPr>
        <w:t>)</w:t>
      </w:r>
      <w:r w:rsidRPr="00FF42A0">
        <w:rPr>
          <w:sz w:val="26"/>
          <w:szCs w:val="26"/>
          <w:lang w:val="kk-KZ"/>
        </w:rPr>
        <w:t>.</w:t>
      </w:r>
    </w:p>
    <w:p w:rsidR="006173A8" w:rsidRPr="0062066D" w:rsidRDefault="006173A8" w:rsidP="006173A8">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6173A8" w:rsidRPr="00834515" w:rsidRDefault="006173A8" w:rsidP="006173A8">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6173A8" w:rsidRPr="0062066D" w:rsidRDefault="006173A8" w:rsidP="006173A8">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2066D">
        <w:rPr>
          <w:rFonts w:ascii="Times New Roman" w:hAnsi="Times New Roman" w:cs="Times New Roman"/>
          <w:sz w:val="26"/>
          <w:szCs w:val="26"/>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6173A8" w:rsidRPr="0062066D" w:rsidRDefault="006173A8" w:rsidP="006173A8">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73A8" w:rsidRPr="0062066D" w:rsidRDefault="006173A8" w:rsidP="006173A8">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173A8" w:rsidRPr="0062066D" w:rsidRDefault="006173A8" w:rsidP="006173A8">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173A8" w:rsidRPr="0062066D" w:rsidRDefault="006173A8" w:rsidP="006173A8">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102B83" w:rsidRDefault="00102B83" w:rsidP="006173A8">
      <w:pPr>
        <w:pStyle w:val="a4"/>
        <w:jc w:val="both"/>
        <w:rPr>
          <w:rStyle w:val="a3"/>
          <w:rFonts w:ascii="Times New Roman" w:hAnsi="Times New Roman" w:cs="Times New Roman"/>
          <w:color w:val="222222"/>
          <w:sz w:val="26"/>
          <w:szCs w:val="26"/>
          <w:bdr w:val="none" w:sz="0" w:space="0" w:color="auto" w:frame="1"/>
          <w:lang w:val="kk-KZ"/>
        </w:rPr>
      </w:pPr>
    </w:p>
    <w:p w:rsidR="008C22E7" w:rsidRPr="006173A8" w:rsidRDefault="009E5348" w:rsidP="008C22E7">
      <w:pPr>
        <w:pStyle w:val="a4"/>
        <w:ind w:firstLine="708"/>
        <w:jc w:val="both"/>
        <w:rPr>
          <w:rStyle w:val="a3"/>
          <w:rFonts w:ascii="Times New Roman" w:hAnsi="Times New Roman" w:cs="Times New Roman"/>
          <w:i/>
          <w:color w:val="222222"/>
          <w:sz w:val="26"/>
          <w:szCs w:val="26"/>
          <w:bdr w:val="none" w:sz="0" w:space="0" w:color="auto" w:frame="1"/>
          <w:lang w:val="kk-KZ"/>
        </w:rPr>
      </w:pPr>
      <w:r w:rsidRPr="00A57E9B">
        <w:rPr>
          <w:rStyle w:val="a3"/>
          <w:rFonts w:ascii="Times New Roman" w:hAnsi="Times New Roman" w:cs="Times New Roman"/>
          <w:color w:val="222222"/>
          <w:sz w:val="26"/>
          <w:szCs w:val="26"/>
          <w:bdr w:val="none" w:sz="0" w:space="0" w:color="auto" w:frame="1"/>
          <w:lang w:val="kk-KZ"/>
        </w:rPr>
        <w:t>2.</w:t>
      </w:r>
      <w:r w:rsidR="008C22E7">
        <w:rPr>
          <w:rStyle w:val="a3"/>
          <w:rFonts w:ascii="Times New Roman" w:hAnsi="Times New Roman" w:cs="Times New Roman"/>
          <w:color w:val="222222"/>
          <w:sz w:val="26"/>
          <w:szCs w:val="26"/>
          <w:bdr w:val="none" w:sz="0" w:space="0" w:color="auto" w:frame="1"/>
          <w:lang w:val="kk-KZ"/>
        </w:rPr>
        <w:t xml:space="preserve"> </w:t>
      </w:r>
      <w:r w:rsidR="008C22E7" w:rsidRPr="006173A8">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8C22E7" w:rsidRPr="008C22E7">
        <w:rPr>
          <w:rFonts w:ascii="Times New Roman" w:hAnsi="Times New Roman" w:cs="Times New Roman"/>
          <w:b/>
          <w:bCs/>
          <w:color w:val="000000"/>
          <w:sz w:val="26"/>
          <w:szCs w:val="26"/>
          <w:lang w:val="kk-KZ"/>
        </w:rPr>
        <w:t>Жанама салықтарды әкімшілендіру</w:t>
      </w:r>
      <w:r w:rsidR="008C22E7" w:rsidRPr="006173A8">
        <w:rPr>
          <w:rFonts w:ascii="Times New Roman" w:hAnsi="Times New Roman" w:cs="Times New Roman"/>
          <w:b/>
          <w:bCs/>
          <w:color w:val="000000"/>
          <w:sz w:val="26"/>
          <w:szCs w:val="26"/>
          <w:lang w:val="kk-KZ"/>
        </w:rPr>
        <w:t xml:space="preserve"> басқармасы </w:t>
      </w:r>
      <w:r w:rsidR="008C22E7" w:rsidRPr="008C22E7">
        <w:rPr>
          <w:rFonts w:ascii="Times New Roman" w:hAnsi="Times New Roman" w:cs="Times New Roman"/>
          <w:b/>
          <w:color w:val="000000"/>
          <w:sz w:val="26"/>
          <w:szCs w:val="26"/>
          <w:lang w:val="kk-KZ"/>
        </w:rPr>
        <w:t>ҚҚС әкімшілендіру</w:t>
      </w:r>
      <w:r w:rsidR="008C22E7">
        <w:rPr>
          <w:color w:val="000000"/>
          <w:sz w:val="28"/>
          <w:szCs w:val="28"/>
          <w:lang w:val="kk-KZ"/>
        </w:rPr>
        <w:t xml:space="preserve"> </w:t>
      </w:r>
      <w:r w:rsidR="008C22E7" w:rsidRPr="006173A8">
        <w:rPr>
          <w:rStyle w:val="a3"/>
          <w:rFonts w:ascii="Times New Roman" w:hAnsi="Times New Roman" w:cs="Times New Roman"/>
          <w:color w:val="222222"/>
          <w:sz w:val="26"/>
          <w:szCs w:val="26"/>
          <w:bdr w:val="none" w:sz="0" w:space="0" w:color="auto" w:frame="1"/>
          <w:lang w:val="kk-KZ"/>
        </w:rPr>
        <w:t>бөлімінің</w:t>
      </w:r>
      <w:r w:rsidR="008C22E7" w:rsidRPr="008C22E7">
        <w:rPr>
          <w:b/>
          <w:lang w:val="kk-KZ"/>
        </w:rPr>
        <w:t xml:space="preserve"> </w:t>
      </w:r>
      <w:r w:rsidR="008C22E7" w:rsidRPr="006173A8">
        <w:rPr>
          <w:rFonts w:ascii="Times New Roman" w:hAnsi="Times New Roman" w:cs="Times New Roman"/>
          <w:b/>
          <w:sz w:val="26"/>
          <w:szCs w:val="26"/>
          <w:lang w:val="kk-KZ"/>
        </w:rPr>
        <w:t xml:space="preserve">бас маманы, </w:t>
      </w:r>
      <w:r w:rsidR="008C22E7" w:rsidRPr="006173A8">
        <w:rPr>
          <w:rStyle w:val="a3"/>
          <w:rFonts w:ascii="Times New Roman" w:hAnsi="Times New Roman" w:cs="Times New Roman"/>
          <w:color w:val="222222"/>
          <w:sz w:val="26"/>
          <w:szCs w:val="26"/>
          <w:bdr w:val="none" w:sz="0" w:space="0" w:color="auto" w:frame="1"/>
          <w:lang w:val="kk-KZ"/>
        </w:rPr>
        <w:t>санаты «С-О-5», 1 бірлік.</w:t>
      </w:r>
    </w:p>
    <w:p w:rsidR="008C22E7" w:rsidRPr="0062066D" w:rsidRDefault="008C22E7" w:rsidP="008C22E7">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76 </w:t>
      </w:r>
      <w:r w:rsidRPr="0062066D">
        <w:rPr>
          <w:rFonts w:ascii="Times New Roman" w:hAnsi="Times New Roman" w:cs="Times New Roman"/>
          <w:color w:val="222222"/>
          <w:sz w:val="26"/>
          <w:szCs w:val="26"/>
          <w:lang w:val="kk-KZ"/>
        </w:rPr>
        <w:t>теңгеге дейін.</w:t>
      </w:r>
    </w:p>
    <w:p w:rsidR="008C22E7" w:rsidRDefault="008C22E7" w:rsidP="008C22E7">
      <w:pPr>
        <w:pStyle w:val="2"/>
        <w:ind w:firstLine="708"/>
        <w:jc w:val="both"/>
        <w:rPr>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Pr>
          <w:rStyle w:val="apple-converted-space"/>
          <w:color w:val="222222"/>
          <w:sz w:val="26"/>
          <w:szCs w:val="26"/>
          <w:lang w:val="kk-KZ"/>
        </w:rPr>
        <w:t xml:space="preserve"> </w:t>
      </w:r>
      <w:r w:rsidRPr="008C22E7">
        <w:rPr>
          <w:sz w:val="26"/>
          <w:szCs w:val="26"/>
          <w:lang w:val="kk-KZ"/>
        </w:rPr>
        <w:t>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тексерістерді өткізуіне,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жүргізін.</w:t>
      </w:r>
      <w:r w:rsidRPr="008C22E7">
        <w:rPr>
          <w:rStyle w:val="tlid-translation"/>
          <w:sz w:val="26"/>
          <w:szCs w:val="26"/>
          <w:lang w:val="kk-KZ"/>
        </w:rPr>
        <w:t xml:space="preserve"> Ақ</w:t>
      </w:r>
      <w:r w:rsidRPr="008C22E7">
        <w:rPr>
          <w:rStyle w:val="tlid-translation"/>
          <w:lang w:val="kk-KZ"/>
        </w:rPr>
        <w:t>параттық жүйелердің деректер базасында ақпараттың қауіпсіздігін бақылау</w:t>
      </w:r>
      <w:r>
        <w:rPr>
          <w:rStyle w:val="tlid-translation"/>
          <w:lang w:val="kk-KZ"/>
        </w:rPr>
        <w:t>.</w:t>
      </w:r>
      <w:r w:rsidRPr="00123702">
        <w:rPr>
          <w:lang w:val="kk-KZ"/>
        </w:rPr>
        <w:t xml:space="preserve"> </w:t>
      </w:r>
      <w:r>
        <w:rPr>
          <w:lang w:val="kk-KZ"/>
        </w:rPr>
        <w:t xml:space="preserve">                  </w:t>
      </w:r>
    </w:p>
    <w:p w:rsidR="008C22E7" w:rsidRPr="00834515" w:rsidRDefault="008C22E7" w:rsidP="008C22E7">
      <w:pPr>
        <w:pStyle w:val="2"/>
        <w:ind w:firstLine="708"/>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b w:val="0"/>
          <w:color w:val="222222"/>
          <w:sz w:val="26"/>
          <w:szCs w:val="26"/>
          <w:bdr w:val="none" w:sz="0" w:space="0" w:color="auto" w:frame="1"/>
          <w:lang w:val="kk-KZ"/>
        </w:rPr>
        <w:t xml:space="preserve">жоғары білім, </w:t>
      </w:r>
      <w:r w:rsidRPr="008C22E7">
        <w:rPr>
          <w:sz w:val="26"/>
          <w:szCs w:val="26"/>
          <w:lang w:val="kk-KZ"/>
        </w:rPr>
        <w:t>ә</w:t>
      </w:r>
      <w:r w:rsidRPr="008C22E7">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8C22E7">
        <w:rPr>
          <w:color w:val="222222"/>
          <w:sz w:val="26"/>
          <w:szCs w:val="26"/>
          <w:lang w:val="kk-KZ"/>
        </w:rPr>
        <w:t xml:space="preserve"> </w:t>
      </w:r>
      <w:r w:rsidRPr="008C22E7">
        <w:rPr>
          <w:color w:val="222222"/>
          <w:sz w:val="26"/>
          <w:szCs w:val="26"/>
          <w:lang w:val="kk-KZ"/>
        </w:rPr>
        <w:lastRenderedPageBreak/>
        <w:t>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123702">
        <w:rPr>
          <w:color w:val="222222"/>
          <w:lang w:val="kk-KZ"/>
        </w:rPr>
        <w:t>)</w:t>
      </w:r>
      <w:r w:rsidRPr="00FF42A0">
        <w:rPr>
          <w:sz w:val="26"/>
          <w:szCs w:val="26"/>
          <w:lang w:val="kk-KZ"/>
        </w:rPr>
        <w:t>.</w:t>
      </w:r>
    </w:p>
    <w:p w:rsidR="008C22E7" w:rsidRPr="0062066D" w:rsidRDefault="008C22E7" w:rsidP="008C22E7">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8C22E7" w:rsidRPr="00834515" w:rsidRDefault="008C22E7" w:rsidP="008C22E7">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8C22E7" w:rsidRPr="0062066D" w:rsidRDefault="008C22E7" w:rsidP="008C22E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C22E7" w:rsidRPr="0062066D" w:rsidRDefault="008C22E7" w:rsidP="008C22E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C22E7" w:rsidRPr="0062066D" w:rsidRDefault="008C22E7" w:rsidP="008C22E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C22E7" w:rsidRPr="0062066D" w:rsidRDefault="008C22E7" w:rsidP="008C22E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02B83" w:rsidRPr="00935E41" w:rsidRDefault="008C22E7" w:rsidP="008C22E7">
      <w:pPr>
        <w:pStyle w:val="a4"/>
        <w:jc w:val="both"/>
        <w:rPr>
          <w:rStyle w:val="a3"/>
          <w:rFonts w:ascii="Times New Roman" w:hAnsi="Times New Roman" w:cs="Times New Roman"/>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r w:rsidR="007E2B03" w:rsidRPr="007E2B03">
        <w:rPr>
          <w:rFonts w:ascii="Times New Roman" w:eastAsia="Times New Roman" w:hAnsi="Times New Roman" w:cs="Times New Roman"/>
          <w:sz w:val="26"/>
          <w:szCs w:val="26"/>
          <w:bdr w:val="none" w:sz="0" w:space="0" w:color="auto" w:frame="1"/>
          <w:lang w:val="kk-KZ"/>
        </w:rPr>
        <w:t xml:space="preserve"> </w:t>
      </w:r>
    </w:p>
    <w:p w:rsidR="00981281" w:rsidRPr="000E1984" w:rsidRDefault="00981281" w:rsidP="00981281">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3</w:t>
      </w:r>
      <w:r w:rsidRPr="0062066D">
        <w:rPr>
          <w:rStyle w:val="a3"/>
          <w:rFonts w:ascii="Times New Roman" w:hAnsi="Times New Roman" w:cs="Times New Roman"/>
          <w:color w:val="222222"/>
          <w:sz w:val="26"/>
          <w:szCs w:val="26"/>
          <w:bdr w:val="none" w:sz="0" w:space="0" w:color="auto" w:frame="1"/>
          <w:lang w:val="kk-KZ"/>
        </w:rPr>
        <w:t xml:space="preserve">. </w:t>
      </w:r>
      <w:r w:rsidR="000E1984" w:rsidRPr="000E1984">
        <w:rPr>
          <w:rStyle w:val="a3"/>
          <w:rFonts w:ascii="Times New Roman" w:hAnsi="Times New Roman" w:cs="Times New Roman"/>
          <w:color w:val="222222"/>
          <w:sz w:val="26"/>
          <w:szCs w:val="26"/>
          <w:bdr w:val="none" w:sz="0" w:space="0" w:color="auto" w:frame="1"/>
          <w:lang w:val="kk-KZ"/>
        </w:rPr>
        <w:t>Ақмола облысы</w:t>
      </w:r>
      <w:r w:rsidRPr="000E1984">
        <w:rPr>
          <w:rStyle w:val="a3"/>
          <w:rFonts w:ascii="Times New Roman" w:hAnsi="Times New Roman" w:cs="Times New Roman"/>
          <w:color w:val="222222"/>
          <w:sz w:val="26"/>
          <w:szCs w:val="26"/>
          <w:bdr w:val="none" w:sz="0" w:space="0" w:color="auto" w:frame="1"/>
          <w:lang w:val="kk-KZ"/>
        </w:rPr>
        <w:t xml:space="preserve"> бойынша Мемлекеттік кірістер </w:t>
      </w:r>
      <w:r w:rsidR="000E1984" w:rsidRPr="000E1984">
        <w:rPr>
          <w:rStyle w:val="a3"/>
          <w:rFonts w:ascii="Times New Roman" w:hAnsi="Times New Roman" w:cs="Times New Roman"/>
          <w:color w:val="222222"/>
          <w:sz w:val="26"/>
          <w:szCs w:val="26"/>
          <w:bdr w:val="none" w:sz="0" w:space="0" w:color="auto" w:frame="1"/>
          <w:lang w:val="kk-KZ"/>
        </w:rPr>
        <w:t xml:space="preserve">департаменті </w:t>
      </w:r>
      <w:r w:rsidRPr="000E1984">
        <w:rPr>
          <w:rStyle w:val="a3"/>
          <w:rFonts w:ascii="Times New Roman" w:hAnsi="Times New Roman" w:cs="Times New Roman"/>
          <w:color w:val="222222"/>
          <w:sz w:val="26"/>
          <w:szCs w:val="26"/>
          <w:bdr w:val="none" w:sz="0" w:space="0" w:color="auto" w:frame="1"/>
          <w:lang w:val="kk-KZ"/>
        </w:rPr>
        <w:t xml:space="preserve">   </w:t>
      </w:r>
      <w:r w:rsidR="00EB0A04" w:rsidRPr="00EB0A04">
        <w:rPr>
          <w:rFonts w:ascii="Times New Roman" w:hAnsi="Times New Roman" w:cs="Times New Roman"/>
          <w:b/>
          <w:bCs/>
          <w:color w:val="000000"/>
          <w:sz w:val="26"/>
          <w:szCs w:val="26"/>
          <w:lang w:val="kk-KZ"/>
        </w:rPr>
        <w:t>Талдау және тәуекелдер басқармасы</w:t>
      </w:r>
      <w:r w:rsidR="00EB0A04" w:rsidRPr="00EF59BE">
        <w:rPr>
          <w:b/>
          <w:bCs/>
          <w:color w:val="000000"/>
          <w:sz w:val="28"/>
          <w:szCs w:val="28"/>
          <w:lang w:val="kk-KZ"/>
        </w:rPr>
        <w:t xml:space="preserve"> </w:t>
      </w:r>
      <w:r w:rsidR="007E2B03" w:rsidRPr="007E2B03">
        <w:rPr>
          <w:rFonts w:ascii="Times New Roman" w:hAnsi="Times New Roman" w:cs="Times New Roman"/>
          <w:b/>
          <w:sz w:val="26"/>
          <w:szCs w:val="26"/>
          <w:lang w:val="kk-KZ"/>
        </w:rPr>
        <w:t xml:space="preserve">Салық әкімшілендірудің тиімділігін талдау </w:t>
      </w:r>
      <w:r w:rsidRPr="000E1984">
        <w:rPr>
          <w:rStyle w:val="a3"/>
          <w:rFonts w:ascii="Times New Roman" w:hAnsi="Times New Roman" w:cs="Times New Roman"/>
          <w:color w:val="222222"/>
          <w:sz w:val="26"/>
          <w:szCs w:val="26"/>
          <w:bdr w:val="none" w:sz="0" w:space="0" w:color="auto" w:frame="1"/>
          <w:lang w:val="kk-KZ"/>
        </w:rPr>
        <w:t>бөлімінің</w:t>
      </w:r>
      <w:r w:rsidRPr="000E1984">
        <w:rPr>
          <w:rStyle w:val="a3"/>
          <w:rFonts w:ascii="Times New Roman" w:hAnsi="Times New Roman" w:cs="Times New Roman"/>
          <w:b w:val="0"/>
          <w:color w:val="222222"/>
          <w:sz w:val="26"/>
          <w:szCs w:val="26"/>
          <w:bdr w:val="none" w:sz="0" w:space="0" w:color="auto" w:frame="1"/>
          <w:lang w:val="kk-KZ"/>
        </w:rPr>
        <w:t xml:space="preserve"> </w:t>
      </w:r>
      <w:r w:rsidRPr="000E1984">
        <w:rPr>
          <w:rFonts w:ascii="Times New Roman" w:hAnsi="Times New Roman" w:cs="Times New Roman"/>
          <w:b/>
          <w:sz w:val="26"/>
          <w:szCs w:val="26"/>
          <w:lang w:val="kk-KZ"/>
        </w:rPr>
        <w:t>бас маманы</w:t>
      </w:r>
      <w:r w:rsidRPr="00834515">
        <w:rPr>
          <w:rFonts w:ascii="Times New Roman" w:hAnsi="Times New Roman" w:cs="Times New Roman"/>
          <w:b/>
          <w:sz w:val="26"/>
          <w:szCs w:val="26"/>
          <w:lang w:val="kk-KZ"/>
        </w:rPr>
        <w:t>,</w:t>
      </w:r>
      <w:r w:rsidRPr="000E1984">
        <w:rPr>
          <w:rFonts w:ascii="Times New Roman" w:hAnsi="Times New Roman" w:cs="Times New Roman"/>
          <w:sz w:val="26"/>
          <w:szCs w:val="26"/>
          <w:lang w:val="kk-KZ"/>
        </w:rPr>
        <w:t xml:space="preserve"> </w:t>
      </w:r>
      <w:r w:rsidR="000E1984">
        <w:rPr>
          <w:rStyle w:val="a3"/>
          <w:rFonts w:ascii="Times New Roman" w:hAnsi="Times New Roman" w:cs="Times New Roman"/>
          <w:color w:val="222222"/>
          <w:sz w:val="26"/>
          <w:szCs w:val="26"/>
          <w:bdr w:val="none" w:sz="0" w:space="0" w:color="auto" w:frame="1"/>
          <w:lang w:val="kk-KZ"/>
        </w:rPr>
        <w:t>санаты «С-О</w:t>
      </w:r>
      <w:r w:rsidRPr="000E1984">
        <w:rPr>
          <w:rStyle w:val="a3"/>
          <w:rFonts w:ascii="Times New Roman" w:hAnsi="Times New Roman" w:cs="Times New Roman"/>
          <w:color w:val="222222"/>
          <w:sz w:val="26"/>
          <w:szCs w:val="26"/>
          <w:bdr w:val="none" w:sz="0" w:space="0" w:color="auto" w:frame="1"/>
          <w:lang w:val="kk-KZ"/>
        </w:rPr>
        <w:t>-</w:t>
      </w:r>
      <w:r w:rsidR="000E1984">
        <w:rPr>
          <w:rStyle w:val="a3"/>
          <w:rFonts w:ascii="Times New Roman" w:hAnsi="Times New Roman" w:cs="Times New Roman"/>
          <w:color w:val="222222"/>
          <w:sz w:val="26"/>
          <w:szCs w:val="26"/>
          <w:bdr w:val="none" w:sz="0" w:space="0" w:color="auto" w:frame="1"/>
          <w:lang w:val="kk-KZ"/>
        </w:rPr>
        <w:t>5</w:t>
      </w:r>
      <w:r w:rsidR="007E2B03">
        <w:rPr>
          <w:rStyle w:val="a3"/>
          <w:rFonts w:ascii="Times New Roman" w:hAnsi="Times New Roman" w:cs="Times New Roman"/>
          <w:color w:val="222222"/>
          <w:sz w:val="26"/>
          <w:szCs w:val="26"/>
          <w:bdr w:val="none" w:sz="0" w:space="0" w:color="auto" w:frame="1"/>
          <w:lang w:val="kk-KZ"/>
        </w:rPr>
        <w:t>», 2</w:t>
      </w:r>
      <w:r w:rsidRPr="000E1984">
        <w:rPr>
          <w:rStyle w:val="a3"/>
          <w:rFonts w:ascii="Times New Roman" w:hAnsi="Times New Roman" w:cs="Times New Roman"/>
          <w:color w:val="222222"/>
          <w:sz w:val="26"/>
          <w:szCs w:val="26"/>
          <w:bdr w:val="none" w:sz="0" w:space="0" w:color="auto" w:frame="1"/>
          <w:lang w:val="kk-KZ"/>
        </w:rPr>
        <w:t xml:space="preserve"> бірлік.</w:t>
      </w:r>
    </w:p>
    <w:p w:rsidR="00981281" w:rsidRPr="0062066D" w:rsidRDefault="00981281" w:rsidP="00981281">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sidR="00834515">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sidR="00834515">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834515">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sidR="00834515">
        <w:rPr>
          <w:rFonts w:ascii="Times New Roman" w:eastAsia="Times New Roman" w:hAnsi="Times New Roman" w:cs="Times New Roman"/>
          <w:bCs/>
          <w:sz w:val="26"/>
          <w:szCs w:val="26"/>
          <w:lang w:val="kk-KZ"/>
        </w:rPr>
        <w:t>76</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146460" w:rsidRPr="007E2B03" w:rsidRDefault="00981281" w:rsidP="00981281">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7E2B03" w:rsidRPr="007E2B03">
        <w:rPr>
          <w:sz w:val="26"/>
          <w:szCs w:val="26"/>
          <w:lang w:val="kk-KZ"/>
        </w:rPr>
        <w:t>б</w:t>
      </w:r>
      <w:r w:rsidR="007E2B03" w:rsidRPr="007E2B03">
        <w:rPr>
          <w:sz w:val="26"/>
          <w:szCs w:val="26"/>
          <w:lang w:val="kk-KZ"/>
        </w:rPr>
        <w:t>өлімнің</w:t>
      </w:r>
      <w:r w:rsidR="007E2B03" w:rsidRPr="007E2B03">
        <w:rPr>
          <w:sz w:val="26"/>
          <w:szCs w:val="26"/>
          <w:lang w:val="kk-KZ"/>
        </w:rPr>
        <w:t xml:space="preserve"> </w:t>
      </w:r>
      <w:r w:rsidR="007E2B03" w:rsidRPr="007E2B03">
        <w:rPr>
          <w:sz w:val="26"/>
          <w:szCs w:val="26"/>
          <w:lang w:val="kk-KZ"/>
        </w:rPr>
        <w:t xml:space="preserve">басшылығын ұйымдастыру және жүзегеасыру;  Басқарманың лауазымды тұлғаларының функционалдық міндеттерін орындауын бақылау; мемлекеттік кірістер департаментінің басқармалары және мемлекеттік кірістердің аудандық басқармалары қолданатын салықтық әкімшілендірудің тиімділігін талдау; жұмыстың нәтижелерін қарастыру </w:t>
      </w:r>
      <w:r w:rsidR="007E2B03" w:rsidRPr="007E2B03">
        <w:rPr>
          <w:sz w:val="26"/>
          <w:szCs w:val="26"/>
          <w:lang w:val="kk-KZ"/>
        </w:rPr>
        <w:lastRenderedPageBreak/>
        <w:t xml:space="preserve">және тиімсіз бағыттарын анықтау; салықтық әкімшілендіру шараларын жетілдіру бойынша ұсыныстар енгізу. Департаменттің басшылығына аналитикалық жұмыстың нәтижелері мен бөлім құзыретіне кіретін мәселелер бойынша ұсыныстарды ұсыну. </w:t>
      </w:r>
      <w:r w:rsidR="007E2B03" w:rsidRPr="007E2B03">
        <w:rPr>
          <w:rStyle w:val="tlid-translation"/>
          <w:sz w:val="26"/>
          <w:szCs w:val="26"/>
          <w:lang w:val="kk-KZ"/>
        </w:rPr>
        <w:t>Ақпараттық жүйелердің деректер базасында ақпараттың қауіпсіздігін бақылау.</w:t>
      </w:r>
    </w:p>
    <w:p w:rsidR="00EA105F" w:rsidRPr="00834515" w:rsidRDefault="00981281" w:rsidP="00EA105F">
      <w:pPr>
        <w:pStyle w:val="2"/>
        <w:ind w:firstLine="709"/>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EA105F" w:rsidRPr="006B3470">
        <w:rPr>
          <w:rStyle w:val="a3"/>
          <w:b w:val="0"/>
          <w:color w:val="222222"/>
          <w:sz w:val="26"/>
          <w:szCs w:val="26"/>
          <w:bdr w:val="none" w:sz="0" w:space="0" w:color="auto" w:frame="1"/>
          <w:lang w:val="kk-KZ"/>
        </w:rPr>
        <w:t xml:space="preserve">жоғары білім, </w:t>
      </w:r>
      <w:r w:rsidR="007E2B03" w:rsidRPr="007E2B03">
        <w:rPr>
          <w:sz w:val="26"/>
          <w:szCs w:val="26"/>
          <w:lang w:val="kk-KZ"/>
        </w:rPr>
        <w:t>ә</w:t>
      </w:r>
      <w:r w:rsidR="007E2B03" w:rsidRPr="007E2B03">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7E2B03" w:rsidRPr="007E2B03">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EA105F" w:rsidRPr="007E2B03">
        <w:rPr>
          <w:sz w:val="26"/>
          <w:szCs w:val="26"/>
          <w:lang w:val="kk-KZ"/>
        </w:rPr>
        <w:t>.</w:t>
      </w:r>
    </w:p>
    <w:p w:rsidR="00981281" w:rsidRPr="0062066D" w:rsidRDefault="00981281" w:rsidP="00EA105F">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834515" w:rsidRPr="00834515" w:rsidRDefault="00834515" w:rsidP="00834515">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34515" w:rsidRPr="0062066D" w:rsidRDefault="00834515" w:rsidP="00834515">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34515" w:rsidRPr="0062066D" w:rsidRDefault="00834515" w:rsidP="00834515">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D74354" w:rsidRDefault="00D74354"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p>
    <w:p w:rsidR="007E2B03" w:rsidRPr="000E1984" w:rsidRDefault="003A49BA" w:rsidP="007B491D">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lastRenderedPageBreak/>
        <w:t xml:space="preserve">4. </w:t>
      </w:r>
      <w:r w:rsidR="007E2B03" w:rsidRPr="000E1984">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7E2B03" w:rsidRPr="00EB0A04">
        <w:rPr>
          <w:rFonts w:ascii="Times New Roman" w:hAnsi="Times New Roman" w:cs="Times New Roman"/>
          <w:b/>
          <w:bCs/>
          <w:color w:val="000000"/>
          <w:sz w:val="26"/>
          <w:szCs w:val="26"/>
          <w:lang w:val="kk-KZ"/>
        </w:rPr>
        <w:t>Талдау және тәуекелдер басқармасы</w:t>
      </w:r>
      <w:r w:rsidR="007E2B03" w:rsidRPr="00EF59BE">
        <w:rPr>
          <w:b/>
          <w:bCs/>
          <w:color w:val="000000"/>
          <w:sz w:val="28"/>
          <w:szCs w:val="28"/>
          <w:lang w:val="kk-KZ"/>
        </w:rPr>
        <w:t xml:space="preserve"> </w:t>
      </w:r>
      <w:r w:rsidR="007E2B03" w:rsidRPr="007E2B03">
        <w:rPr>
          <w:rFonts w:ascii="Times New Roman" w:hAnsi="Times New Roman" w:cs="Times New Roman"/>
          <w:b/>
          <w:sz w:val="26"/>
          <w:szCs w:val="26"/>
          <w:lang w:val="kk-KZ"/>
        </w:rPr>
        <w:t xml:space="preserve">Салық әкімшілендірудің тиімділігін талдау </w:t>
      </w:r>
      <w:r w:rsidR="007E2B03" w:rsidRPr="000E1984">
        <w:rPr>
          <w:rStyle w:val="a3"/>
          <w:rFonts w:ascii="Times New Roman" w:hAnsi="Times New Roman" w:cs="Times New Roman"/>
          <w:color w:val="222222"/>
          <w:sz w:val="26"/>
          <w:szCs w:val="26"/>
          <w:bdr w:val="none" w:sz="0" w:space="0" w:color="auto" w:frame="1"/>
          <w:lang w:val="kk-KZ"/>
        </w:rPr>
        <w:t>бөлімінің</w:t>
      </w:r>
      <w:r w:rsidR="007E2B03" w:rsidRPr="000E1984">
        <w:rPr>
          <w:rStyle w:val="a3"/>
          <w:rFonts w:ascii="Times New Roman" w:hAnsi="Times New Roman" w:cs="Times New Roman"/>
          <w:b w:val="0"/>
          <w:color w:val="222222"/>
          <w:sz w:val="26"/>
          <w:szCs w:val="26"/>
          <w:bdr w:val="none" w:sz="0" w:space="0" w:color="auto" w:frame="1"/>
          <w:lang w:val="kk-KZ"/>
        </w:rPr>
        <w:t xml:space="preserve"> </w:t>
      </w:r>
      <w:r w:rsidR="007E2B03" w:rsidRPr="000E1984">
        <w:rPr>
          <w:rFonts w:ascii="Times New Roman" w:hAnsi="Times New Roman" w:cs="Times New Roman"/>
          <w:b/>
          <w:sz w:val="26"/>
          <w:szCs w:val="26"/>
          <w:lang w:val="kk-KZ"/>
        </w:rPr>
        <w:t>бас маманы</w:t>
      </w:r>
      <w:r w:rsidR="007E2B03">
        <w:rPr>
          <w:rFonts w:ascii="Times New Roman" w:hAnsi="Times New Roman" w:cs="Times New Roman"/>
          <w:b/>
          <w:sz w:val="26"/>
          <w:szCs w:val="26"/>
          <w:lang w:val="kk-KZ"/>
        </w:rPr>
        <w:t xml:space="preserve"> </w:t>
      </w:r>
      <w:r w:rsidR="007E2B03" w:rsidRPr="007E2B03">
        <w:rPr>
          <w:rFonts w:ascii="Times New Roman" w:eastAsia="Times New Roman" w:hAnsi="Times New Roman" w:cs="Times New Roman"/>
          <w:sz w:val="26"/>
          <w:szCs w:val="26"/>
          <w:bdr w:val="none" w:sz="0" w:space="0" w:color="auto" w:frame="1"/>
          <w:lang w:val="kk-KZ"/>
        </w:rPr>
        <w:t>(</w:t>
      </w:r>
      <w:r w:rsidR="007E2B03" w:rsidRPr="007E2B03">
        <w:rPr>
          <w:rFonts w:ascii="Times New Roman" w:eastAsia="Times New Roman" w:hAnsi="Times New Roman" w:cs="Times New Roman"/>
          <w:i/>
          <w:sz w:val="26"/>
          <w:szCs w:val="26"/>
          <w:bdr w:val="none" w:sz="0" w:space="0" w:color="auto" w:frame="1"/>
          <w:lang w:val="kk-KZ"/>
        </w:rPr>
        <w:t>негізгі қызметкердің бала күтуі</w:t>
      </w:r>
      <w:r w:rsidR="005F401C">
        <w:rPr>
          <w:rFonts w:ascii="Times New Roman" w:eastAsia="Times New Roman" w:hAnsi="Times New Roman" w:cs="Times New Roman"/>
          <w:i/>
          <w:sz w:val="26"/>
          <w:szCs w:val="26"/>
          <w:bdr w:val="none" w:sz="0" w:space="0" w:color="auto" w:frame="1"/>
          <w:lang w:val="kk-KZ"/>
        </w:rPr>
        <w:t>не байланысты демалыс кезеңіне 20</w:t>
      </w:r>
      <w:r w:rsidR="007E2B03" w:rsidRPr="007E2B03">
        <w:rPr>
          <w:rFonts w:ascii="Times New Roman" w:eastAsia="Times New Roman" w:hAnsi="Times New Roman" w:cs="Times New Roman"/>
          <w:i/>
          <w:sz w:val="26"/>
          <w:szCs w:val="26"/>
          <w:bdr w:val="none" w:sz="0" w:space="0" w:color="auto" w:frame="1"/>
          <w:lang w:val="kk-KZ"/>
        </w:rPr>
        <w:t>.0</w:t>
      </w:r>
      <w:r w:rsidR="005F401C">
        <w:rPr>
          <w:rFonts w:ascii="Times New Roman" w:eastAsia="Times New Roman" w:hAnsi="Times New Roman" w:cs="Times New Roman"/>
          <w:i/>
          <w:sz w:val="26"/>
          <w:szCs w:val="26"/>
          <w:bdr w:val="none" w:sz="0" w:space="0" w:color="auto" w:frame="1"/>
          <w:lang w:val="kk-KZ"/>
        </w:rPr>
        <w:t>7</w:t>
      </w:r>
      <w:r w:rsidR="007E2B03" w:rsidRPr="007E2B03">
        <w:rPr>
          <w:rFonts w:ascii="Times New Roman" w:eastAsia="Times New Roman" w:hAnsi="Times New Roman" w:cs="Times New Roman"/>
          <w:i/>
          <w:sz w:val="26"/>
          <w:szCs w:val="26"/>
          <w:bdr w:val="none" w:sz="0" w:space="0" w:color="auto" w:frame="1"/>
          <w:lang w:val="kk-KZ"/>
        </w:rPr>
        <w:t>.202</w:t>
      </w:r>
      <w:r w:rsidR="005F401C">
        <w:rPr>
          <w:rFonts w:ascii="Times New Roman" w:eastAsia="Times New Roman" w:hAnsi="Times New Roman" w:cs="Times New Roman"/>
          <w:i/>
          <w:sz w:val="26"/>
          <w:szCs w:val="26"/>
          <w:bdr w:val="none" w:sz="0" w:space="0" w:color="auto" w:frame="1"/>
          <w:lang w:val="kk-KZ"/>
        </w:rPr>
        <w:t>1</w:t>
      </w:r>
      <w:r w:rsidR="007E2B03" w:rsidRPr="007E2B03">
        <w:rPr>
          <w:rFonts w:ascii="Times New Roman" w:eastAsia="Times New Roman" w:hAnsi="Times New Roman" w:cs="Times New Roman"/>
          <w:i/>
          <w:sz w:val="26"/>
          <w:szCs w:val="26"/>
          <w:bdr w:val="none" w:sz="0" w:space="0" w:color="auto" w:frame="1"/>
          <w:lang w:val="kk-KZ"/>
        </w:rPr>
        <w:t xml:space="preserve"> ж. қоса</w:t>
      </w:r>
      <w:r w:rsidR="007E2B03" w:rsidRPr="007E2B03">
        <w:rPr>
          <w:rFonts w:ascii="Times New Roman" w:eastAsia="Times New Roman" w:hAnsi="Times New Roman" w:cs="Times New Roman"/>
          <w:sz w:val="26"/>
          <w:szCs w:val="26"/>
          <w:bdr w:val="none" w:sz="0" w:space="0" w:color="auto" w:frame="1"/>
          <w:lang w:val="kk-KZ"/>
        </w:rPr>
        <w:t>)</w:t>
      </w:r>
      <w:r w:rsidR="007E2B03" w:rsidRPr="00834515">
        <w:rPr>
          <w:rFonts w:ascii="Times New Roman" w:hAnsi="Times New Roman" w:cs="Times New Roman"/>
          <w:b/>
          <w:sz w:val="26"/>
          <w:szCs w:val="26"/>
          <w:lang w:val="kk-KZ"/>
        </w:rPr>
        <w:t>,</w:t>
      </w:r>
      <w:r w:rsidR="007E2B03" w:rsidRPr="000E1984">
        <w:rPr>
          <w:rFonts w:ascii="Times New Roman" w:hAnsi="Times New Roman" w:cs="Times New Roman"/>
          <w:sz w:val="26"/>
          <w:szCs w:val="26"/>
          <w:lang w:val="kk-KZ"/>
        </w:rPr>
        <w:t xml:space="preserve"> </w:t>
      </w:r>
      <w:r w:rsidR="007E2B03">
        <w:rPr>
          <w:rStyle w:val="a3"/>
          <w:rFonts w:ascii="Times New Roman" w:hAnsi="Times New Roman" w:cs="Times New Roman"/>
          <w:color w:val="222222"/>
          <w:sz w:val="26"/>
          <w:szCs w:val="26"/>
          <w:bdr w:val="none" w:sz="0" w:space="0" w:color="auto" w:frame="1"/>
          <w:lang w:val="kk-KZ"/>
        </w:rPr>
        <w:t>санаты «С-О</w:t>
      </w:r>
      <w:r w:rsidR="007E2B03" w:rsidRPr="000E1984">
        <w:rPr>
          <w:rStyle w:val="a3"/>
          <w:rFonts w:ascii="Times New Roman" w:hAnsi="Times New Roman" w:cs="Times New Roman"/>
          <w:color w:val="222222"/>
          <w:sz w:val="26"/>
          <w:szCs w:val="26"/>
          <w:bdr w:val="none" w:sz="0" w:space="0" w:color="auto" w:frame="1"/>
          <w:lang w:val="kk-KZ"/>
        </w:rPr>
        <w:t>-</w:t>
      </w:r>
      <w:r w:rsidR="007E2B03">
        <w:rPr>
          <w:rStyle w:val="a3"/>
          <w:rFonts w:ascii="Times New Roman" w:hAnsi="Times New Roman" w:cs="Times New Roman"/>
          <w:color w:val="222222"/>
          <w:sz w:val="26"/>
          <w:szCs w:val="26"/>
          <w:bdr w:val="none" w:sz="0" w:space="0" w:color="auto" w:frame="1"/>
          <w:lang w:val="kk-KZ"/>
        </w:rPr>
        <w:t xml:space="preserve">5», </w:t>
      </w:r>
      <w:r w:rsidR="007E2B03">
        <w:rPr>
          <w:rStyle w:val="a3"/>
          <w:rFonts w:ascii="Times New Roman" w:hAnsi="Times New Roman" w:cs="Times New Roman"/>
          <w:color w:val="222222"/>
          <w:sz w:val="26"/>
          <w:szCs w:val="26"/>
          <w:bdr w:val="none" w:sz="0" w:space="0" w:color="auto" w:frame="1"/>
          <w:lang w:val="kk-KZ"/>
        </w:rPr>
        <w:t>1</w:t>
      </w:r>
      <w:r w:rsidR="007E2B03" w:rsidRPr="000E1984">
        <w:rPr>
          <w:rStyle w:val="a3"/>
          <w:rFonts w:ascii="Times New Roman" w:hAnsi="Times New Roman" w:cs="Times New Roman"/>
          <w:color w:val="222222"/>
          <w:sz w:val="26"/>
          <w:szCs w:val="26"/>
          <w:bdr w:val="none" w:sz="0" w:space="0" w:color="auto" w:frame="1"/>
          <w:lang w:val="kk-KZ"/>
        </w:rPr>
        <w:t xml:space="preserve"> бірлік.</w:t>
      </w:r>
    </w:p>
    <w:p w:rsidR="00513204" w:rsidRPr="0062066D" w:rsidRDefault="00513204" w:rsidP="00513204">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76 </w:t>
      </w:r>
      <w:r w:rsidRPr="0062066D">
        <w:rPr>
          <w:rFonts w:ascii="Times New Roman" w:hAnsi="Times New Roman" w:cs="Times New Roman"/>
          <w:color w:val="222222"/>
          <w:sz w:val="26"/>
          <w:szCs w:val="26"/>
          <w:lang w:val="kk-KZ"/>
        </w:rPr>
        <w:t>теңгеге дейін.</w:t>
      </w:r>
    </w:p>
    <w:p w:rsidR="00513204" w:rsidRPr="007E2B03" w:rsidRDefault="00513204" w:rsidP="00513204">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Pr="007E2B03">
        <w:rPr>
          <w:sz w:val="26"/>
          <w:szCs w:val="26"/>
          <w:lang w:val="kk-KZ"/>
        </w:rPr>
        <w:t xml:space="preserve">бөлімнің басшылығын ұйымдастыру және жүзегеасыру;  Басқарманың лауазымды тұлғаларының функционалдық міндеттерін орындауын бақылау; мемлекеттік кірістер департаментінің басқармалары және мемлекеттік кірістердің аудандық басқармалары қолданатын салықтық әкімшілендірудің тиімділігін талдау; жұмыстың нәтижелерін қарастыру және тиімсіз бағыттарын анықтау; салықтық әкімшілендіру шараларын жетілдіру бойынша ұсыныстар енгізу. Департаменттің басшылығына аналитикалық жұмыстың нәтижелері мен бөлім құзыретіне кіретін мәселелер бойынша ұсыныстарды ұсыну. </w:t>
      </w:r>
      <w:r w:rsidRPr="007E2B03">
        <w:rPr>
          <w:rStyle w:val="tlid-translation"/>
          <w:sz w:val="26"/>
          <w:szCs w:val="26"/>
          <w:lang w:val="kk-KZ"/>
        </w:rPr>
        <w:t>Ақпараттық жүйелердің деректер базасында ақпараттың қауіпсіздігін бақылау.</w:t>
      </w:r>
    </w:p>
    <w:p w:rsidR="00513204" w:rsidRPr="00834515" w:rsidRDefault="00513204" w:rsidP="00513204">
      <w:pPr>
        <w:pStyle w:val="2"/>
        <w:ind w:firstLine="709"/>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b w:val="0"/>
          <w:color w:val="222222"/>
          <w:sz w:val="26"/>
          <w:szCs w:val="26"/>
          <w:bdr w:val="none" w:sz="0" w:space="0" w:color="auto" w:frame="1"/>
          <w:lang w:val="kk-KZ"/>
        </w:rPr>
        <w:t xml:space="preserve">жоғары білім, </w:t>
      </w:r>
      <w:r w:rsidRPr="007E2B03">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E2B03">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E2B03">
        <w:rPr>
          <w:sz w:val="26"/>
          <w:szCs w:val="26"/>
          <w:lang w:val="kk-KZ"/>
        </w:rPr>
        <w:t>.</w:t>
      </w:r>
    </w:p>
    <w:p w:rsidR="00513204" w:rsidRPr="0062066D" w:rsidRDefault="00513204" w:rsidP="00513204">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513204" w:rsidRPr="00834515" w:rsidRDefault="00513204" w:rsidP="00513204">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513204" w:rsidRPr="0062066D" w:rsidRDefault="00513204" w:rsidP="0051320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3204" w:rsidRPr="0062066D" w:rsidRDefault="00513204" w:rsidP="0051320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3204" w:rsidRPr="0062066D" w:rsidRDefault="00513204" w:rsidP="0051320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13204" w:rsidRPr="0062066D" w:rsidRDefault="00513204" w:rsidP="0051320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3204" w:rsidRPr="0062066D" w:rsidRDefault="00513204" w:rsidP="00513204">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B45A32" w:rsidRDefault="0046142D" w:rsidP="00834515">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sidRPr="007978BE">
        <w:rPr>
          <w:rStyle w:val="a3"/>
          <w:rFonts w:ascii="Times New Roman" w:hAnsi="Times New Roman" w:cs="Times New Roman"/>
          <w:color w:val="222222"/>
          <w:sz w:val="26"/>
          <w:szCs w:val="26"/>
          <w:bdr w:val="none" w:sz="0" w:space="0" w:color="auto" w:frame="1"/>
          <w:lang w:val="kk-KZ"/>
        </w:rPr>
        <w:t xml:space="preserve">             </w:t>
      </w:r>
    </w:p>
    <w:p w:rsidR="00BA0F24" w:rsidRPr="00C66AD7" w:rsidRDefault="00033375" w:rsidP="00C66AD7">
      <w:pPr>
        <w:pStyle w:val="a4"/>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 </w:t>
      </w:r>
      <w:r w:rsidR="00B45A32">
        <w:rPr>
          <w:rStyle w:val="a3"/>
          <w:rFonts w:ascii="Times New Roman" w:hAnsi="Times New Roman" w:cs="Times New Roman"/>
          <w:color w:val="222222"/>
          <w:sz w:val="26"/>
          <w:szCs w:val="26"/>
          <w:bdr w:val="none" w:sz="0" w:space="0" w:color="auto" w:frame="1"/>
          <w:lang w:val="kk-KZ"/>
        </w:rPr>
        <w:t>5</w:t>
      </w:r>
      <w:r w:rsidR="000D142A" w:rsidRPr="007978BE">
        <w:rPr>
          <w:rStyle w:val="a3"/>
          <w:rFonts w:ascii="Times New Roman" w:hAnsi="Times New Roman" w:cs="Times New Roman"/>
          <w:color w:val="222222"/>
          <w:sz w:val="26"/>
          <w:szCs w:val="26"/>
          <w:bdr w:val="none" w:sz="0" w:space="0" w:color="auto" w:frame="1"/>
          <w:lang w:val="kk-KZ"/>
        </w:rPr>
        <w:t xml:space="preserve">. </w:t>
      </w:r>
      <w:r w:rsidR="00BA0F24" w:rsidRPr="00BA0F24">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051A04" w:rsidRPr="00051A04">
        <w:rPr>
          <w:rFonts w:ascii="Times New Roman" w:hAnsi="Times New Roman" w:cs="Times New Roman"/>
          <w:b/>
          <w:color w:val="000000"/>
          <w:sz w:val="26"/>
          <w:szCs w:val="26"/>
          <w:lang w:val="kk-KZ"/>
        </w:rPr>
        <w:t>Ақпа</w:t>
      </w:r>
      <w:r w:rsidR="00051A04" w:rsidRPr="00051A04">
        <w:rPr>
          <w:rFonts w:ascii="Times New Roman" w:hAnsi="Times New Roman" w:cs="Times New Roman"/>
          <w:b/>
          <w:color w:val="000000"/>
          <w:sz w:val="26"/>
          <w:szCs w:val="26"/>
          <w:lang w:val="kk-KZ"/>
        </w:rPr>
        <w:t>раттық технологиялар басқармасының</w:t>
      </w:r>
      <w:r w:rsidR="00BA0F24" w:rsidRPr="00BA0F24">
        <w:rPr>
          <w:rStyle w:val="a3"/>
          <w:rFonts w:ascii="Times New Roman" w:hAnsi="Times New Roman" w:cs="Times New Roman"/>
          <w:b w:val="0"/>
          <w:color w:val="222222"/>
          <w:sz w:val="26"/>
          <w:szCs w:val="26"/>
          <w:bdr w:val="none" w:sz="0" w:space="0" w:color="auto" w:frame="1"/>
          <w:lang w:val="kk-KZ"/>
        </w:rPr>
        <w:t xml:space="preserve"> </w:t>
      </w:r>
      <w:r w:rsidR="00BA0F24" w:rsidRPr="00BA0F24">
        <w:rPr>
          <w:rFonts w:ascii="Times New Roman" w:hAnsi="Times New Roman" w:cs="Times New Roman"/>
          <w:b/>
          <w:sz w:val="26"/>
          <w:szCs w:val="26"/>
          <w:lang w:val="kk-KZ"/>
        </w:rPr>
        <w:t>бас маманы,</w:t>
      </w:r>
      <w:r w:rsidR="00BA0F24" w:rsidRPr="00BA0F24">
        <w:rPr>
          <w:rFonts w:ascii="Times New Roman" w:hAnsi="Times New Roman" w:cs="Times New Roman"/>
          <w:sz w:val="26"/>
          <w:szCs w:val="26"/>
          <w:lang w:val="kk-KZ"/>
        </w:rPr>
        <w:t xml:space="preserve"> </w:t>
      </w:r>
      <w:r w:rsidR="00BA0F24" w:rsidRPr="00BA0F24">
        <w:rPr>
          <w:rStyle w:val="a3"/>
          <w:rFonts w:ascii="Times New Roman" w:hAnsi="Times New Roman" w:cs="Times New Roman"/>
          <w:color w:val="222222"/>
          <w:sz w:val="26"/>
          <w:szCs w:val="26"/>
          <w:bdr w:val="none" w:sz="0" w:space="0" w:color="auto" w:frame="1"/>
          <w:lang w:val="kk-KZ"/>
        </w:rPr>
        <w:t>санаты</w:t>
      </w:r>
      <w:r w:rsidR="00BA0F24">
        <w:rPr>
          <w:rStyle w:val="a3"/>
          <w:rFonts w:ascii="Times New Roman" w:hAnsi="Times New Roman" w:cs="Times New Roman"/>
          <w:color w:val="222222"/>
          <w:sz w:val="26"/>
          <w:szCs w:val="26"/>
          <w:bdr w:val="none" w:sz="0" w:space="0" w:color="auto" w:frame="1"/>
          <w:lang w:val="kk-KZ"/>
        </w:rPr>
        <w:t xml:space="preserve"> «С-О</w:t>
      </w:r>
      <w:r w:rsidR="00BA0F24" w:rsidRPr="000E1984">
        <w:rPr>
          <w:rStyle w:val="a3"/>
          <w:rFonts w:ascii="Times New Roman" w:hAnsi="Times New Roman" w:cs="Times New Roman"/>
          <w:color w:val="222222"/>
          <w:sz w:val="26"/>
          <w:szCs w:val="26"/>
          <w:bdr w:val="none" w:sz="0" w:space="0" w:color="auto" w:frame="1"/>
          <w:lang w:val="kk-KZ"/>
        </w:rPr>
        <w:t>-</w:t>
      </w:r>
      <w:r w:rsidR="00C66AD7">
        <w:rPr>
          <w:rStyle w:val="a3"/>
          <w:rFonts w:ascii="Times New Roman" w:hAnsi="Times New Roman" w:cs="Times New Roman"/>
          <w:color w:val="222222"/>
          <w:sz w:val="26"/>
          <w:szCs w:val="26"/>
          <w:bdr w:val="none" w:sz="0" w:space="0" w:color="auto" w:frame="1"/>
          <w:lang w:val="kk-KZ"/>
        </w:rPr>
        <w:t xml:space="preserve">5», </w:t>
      </w:r>
      <w:r w:rsidR="00051A04">
        <w:rPr>
          <w:rStyle w:val="a3"/>
          <w:rFonts w:ascii="Times New Roman" w:hAnsi="Times New Roman" w:cs="Times New Roman"/>
          <w:color w:val="222222"/>
          <w:sz w:val="26"/>
          <w:szCs w:val="26"/>
          <w:bdr w:val="none" w:sz="0" w:space="0" w:color="auto" w:frame="1"/>
          <w:lang w:val="kk-KZ"/>
        </w:rPr>
        <w:t>1</w:t>
      </w:r>
      <w:r w:rsidR="00BA0F24" w:rsidRPr="000E1984">
        <w:rPr>
          <w:rStyle w:val="a3"/>
          <w:rFonts w:ascii="Times New Roman" w:hAnsi="Times New Roman" w:cs="Times New Roman"/>
          <w:color w:val="222222"/>
          <w:sz w:val="26"/>
          <w:szCs w:val="26"/>
          <w:bdr w:val="none" w:sz="0" w:space="0" w:color="auto" w:frame="1"/>
          <w:lang w:val="kk-KZ"/>
        </w:rPr>
        <w:t xml:space="preserve"> бірлік.</w:t>
      </w:r>
    </w:p>
    <w:p w:rsidR="00BA0F24" w:rsidRPr="0062066D" w:rsidRDefault="00BA0F24" w:rsidP="00BA0F24">
      <w:pPr>
        <w:spacing w:after="0" w:line="240" w:lineRule="auto"/>
        <w:ind w:firstLine="708"/>
        <w:jc w:val="both"/>
        <w:rPr>
          <w:rFonts w:ascii="Times New Roman" w:hAnsi="Times New Roman" w:cs="Times New Roman"/>
          <w:color w:val="222222"/>
          <w:sz w:val="26"/>
          <w:szCs w:val="26"/>
          <w:lang w:val="kk-KZ"/>
        </w:rPr>
      </w:pPr>
      <w:r w:rsidRPr="000E1984">
        <w:rPr>
          <w:rFonts w:ascii="Times New Roman" w:hAnsi="Times New Roman" w:cs="Times New Roman"/>
          <w:color w:val="222222"/>
          <w:sz w:val="26"/>
          <w:szCs w:val="26"/>
          <w:lang w:val="kk-KZ"/>
        </w:rPr>
        <w:t>Лауазымдық еңбек ақысы еңбек еткен жылына қарай</w:t>
      </w:r>
      <w:r w:rsidRPr="0062066D">
        <w:rPr>
          <w:rFonts w:ascii="Times New Roman" w:hAnsi="Times New Roman" w:cs="Times New Roman"/>
          <w:color w:val="222222"/>
          <w:sz w:val="26"/>
          <w:szCs w:val="26"/>
          <w:lang w:val="kk-KZ"/>
        </w:rPr>
        <w:t xml:space="preserve"> </w:t>
      </w:r>
      <w:r>
        <w:rPr>
          <w:rFonts w:ascii="Times New Roman" w:eastAsia="Times New Roman" w:hAnsi="Times New Roman" w:cs="Times New Roman"/>
          <w:sz w:val="26"/>
          <w:szCs w:val="26"/>
          <w:lang w:val="kk-KZ"/>
        </w:rPr>
        <w:t>8</w:t>
      </w:r>
      <w:r w:rsidRPr="00102B83">
        <w:rPr>
          <w:rFonts w:ascii="Times New Roman" w:eastAsia="Times New Roman" w:hAnsi="Times New Roman" w:cs="Times New Roman"/>
          <w:sz w:val="26"/>
          <w:szCs w:val="26"/>
          <w:lang w:val="kk-KZ"/>
        </w:rPr>
        <w:t>3 </w:t>
      </w:r>
      <w:r>
        <w:rPr>
          <w:rFonts w:ascii="Times New Roman" w:eastAsia="Times New Roman" w:hAnsi="Times New Roman" w:cs="Times New Roman"/>
          <w:sz w:val="26"/>
          <w:szCs w:val="26"/>
          <w:lang w:val="kk-KZ"/>
        </w:rPr>
        <w:t>353</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Pr>
          <w:rFonts w:ascii="Times New Roman" w:hAnsi="Times New Roman" w:cs="Times New Roman"/>
          <w:color w:val="222222"/>
          <w:sz w:val="26"/>
          <w:szCs w:val="26"/>
          <w:lang w:val="kk-KZ"/>
        </w:rPr>
        <w:t>112</w:t>
      </w:r>
      <w:r w:rsidRPr="00102B83">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76 </w:t>
      </w:r>
      <w:r w:rsidRPr="0062066D">
        <w:rPr>
          <w:rFonts w:ascii="Times New Roman" w:hAnsi="Times New Roman" w:cs="Times New Roman"/>
          <w:color w:val="222222"/>
          <w:sz w:val="26"/>
          <w:szCs w:val="26"/>
          <w:lang w:val="kk-KZ"/>
        </w:rPr>
        <w:t>теңгеге дейін.</w:t>
      </w:r>
    </w:p>
    <w:p w:rsidR="00BA0F24" w:rsidRPr="00A31529" w:rsidRDefault="00BA0F24" w:rsidP="00BA0F24">
      <w:pPr>
        <w:pStyle w:val="2"/>
        <w:ind w:firstLine="708"/>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Pr>
          <w:rStyle w:val="apple-converted-space"/>
          <w:color w:val="222222"/>
          <w:sz w:val="26"/>
          <w:szCs w:val="26"/>
          <w:lang w:val="kk-KZ"/>
        </w:rPr>
        <w:t xml:space="preserve"> </w:t>
      </w:r>
      <w:r w:rsidR="00A31529" w:rsidRPr="00A31529">
        <w:rPr>
          <w:rStyle w:val="apple-converted-space"/>
          <w:color w:val="222222"/>
          <w:sz w:val="26"/>
          <w:szCs w:val="26"/>
          <w:lang w:val="kk-KZ"/>
        </w:rPr>
        <w:t>а</w:t>
      </w:r>
      <w:r w:rsidR="00A31529" w:rsidRPr="00A31529">
        <w:rPr>
          <w:sz w:val="26"/>
          <w:szCs w:val="26"/>
          <w:lang w:val="kk-KZ"/>
        </w:rPr>
        <w:t>қпараттық жүйесін енгізу және оған ілеспе жүргізу, семинарлар (кеңестер) өткізген кезде техникалық көмек көрсету, деректер қорының ақпарат жағдайын бақылау, компьютер және бағдарлама қорларының үздіксіз жұмыс істеуіне бақылау жүргізу, департаменттің бөлімшелеріне бағдарлама құралдары мен жүйелері қолдану сауалдары бойынша көмек көрсету</w:t>
      </w:r>
      <w:r w:rsidR="0024221F" w:rsidRPr="00A31529">
        <w:rPr>
          <w:rStyle w:val="tlid-translation"/>
          <w:sz w:val="26"/>
          <w:szCs w:val="26"/>
          <w:lang w:val="kk-KZ"/>
        </w:rPr>
        <w:t>.</w:t>
      </w:r>
    </w:p>
    <w:p w:rsidR="00BA0F24" w:rsidRPr="00834515" w:rsidRDefault="00BA0F24" w:rsidP="00BA0F24">
      <w:pPr>
        <w:pStyle w:val="2"/>
        <w:ind w:firstLine="709"/>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b w:val="0"/>
          <w:color w:val="222222"/>
          <w:sz w:val="26"/>
          <w:szCs w:val="26"/>
          <w:bdr w:val="none" w:sz="0" w:space="0" w:color="auto" w:frame="1"/>
          <w:lang w:val="kk-KZ"/>
        </w:rPr>
        <w:t xml:space="preserve">жоғары білім, </w:t>
      </w:r>
      <w:r w:rsidR="00DA78B5" w:rsidRPr="00DA78B5">
        <w:rPr>
          <w:sz w:val="26"/>
          <w:szCs w:val="26"/>
          <w:lang w:val="kk-KZ"/>
        </w:rPr>
        <w:t>т</w:t>
      </w:r>
      <w:r w:rsidR="00DA78B5" w:rsidRPr="00DA78B5">
        <w:rPr>
          <w:sz w:val="26"/>
          <w:szCs w:val="26"/>
          <w:lang w:val="kk-KZ"/>
        </w:rPr>
        <w:t>ехнологиялар</w:t>
      </w:r>
      <w:r w:rsidR="00DA78B5" w:rsidRPr="00DA78B5">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білім (физика, математика, информатика салаларында</w:t>
      </w:r>
      <w:r w:rsidR="00DA78B5">
        <w:rPr>
          <w:color w:val="222222"/>
          <w:lang w:val="kk-KZ"/>
        </w:rPr>
        <w:t>)</w:t>
      </w:r>
      <w:r w:rsidRPr="0024221F">
        <w:rPr>
          <w:sz w:val="26"/>
          <w:szCs w:val="26"/>
          <w:lang w:val="kk-KZ"/>
        </w:rPr>
        <w:t>.</w:t>
      </w:r>
    </w:p>
    <w:p w:rsidR="00BA0F24" w:rsidRPr="0062066D" w:rsidRDefault="00BA0F24" w:rsidP="00BA0F24">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BA0F24" w:rsidRPr="00834515" w:rsidRDefault="00BA0F24" w:rsidP="00BA0F24">
      <w:pPr>
        <w:autoSpaceDE w:val="0"/>
        <w:autoSpaceDN w:val="0"/>
        <w:adjustRightInd w:val="0"/>
        <w:spacing w:after="0" w:line="240" w:lineRule="auto"/>
        <w:ind w:firstLine="708"/>
        <w:jc w:val="both"/>
        <w:rPr>
          <w:rFonts w:ascii="Times New Roman" w:hAnsi="Times New Roman" w:cs="Times New Roman"/>
          <w:b/>
          <w:color w:val="222222"/>
          <w:sz w:val="26"/>
          <w:szCs w:val="26"/>
          <w:lang w:val="kk-KZ"/>
        </w:rPr>
      </w:pPr>
      <w:r w:rsidRPr="00834515">
        <w:rPr>
          <w:rFonts w:ascii="Times New Roman" w:hAnsi="Times New Roman" w:cs="Times New Roman"/>
          <w:b/>
          <w:color w:val="222222"/>
          <w:sz w:val="26"/>
          <w:szCs w:val="26"/>
          <w:lang w:val="kk-KZ"/>
        </w:rPr>
        <w:t>Жұмыс тәжірибесі келесі талаптардың біріне сәйкес болуы тиіс: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w:t>
      </w:r>
      <w:r w:rsidRPr="0062066D">
        <w:rPr>
          <w:rFonts w:ascii="Times New Roman" w:hAnsi="Times New Roman" w:cs="Times New Roman"/>
          <w:sz w:val="26"/>
          <w:szCs w:val="26"/>
          <w:lang w:val="kk-KZ"/>
        </w:rPr>
        <w:lastRenderedPageBreak/>
        <w:t>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A0F24" w:rsidRPr="0062066D" w:rsidRDefault="00BA0F24" w:rsidP="00BA0F24">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A0F24" w:rsidRPr="0062066D" w:rsidRDefault="00BA0F24" w:rsidP="00BA0F24">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Pr>
          <w:rFonts w:ascii="Times New Roman" w:hAnsi="Times New Roman" w:cs="Times New Roman"/>
          <w:sz w:val="26"/>
          <w:szCs w:val="26"/>
          <w:lang w:val="kk-KZ"/>
        </w:rPr>
        <w:t>.</w:t>
      </w:r>
    </w:p>
    <w:p w:rsidR="00110CED" w:rsidRDefault="00110CED" w:rsidP="00BA0F24">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p>
    <w:p w:rsidR="00771EC7" w:rsidRPr="0062066D" w:rsidRDefault="00771EC7" w:rsidP="00DE2B9E">
      <w:pPr>
        <w:autoSpaceDE w:val="0"/>
        <w:autoSpaceDN w:val="0"/>
        <w:adjustRightInd w:val="0"/>
        <w:spacing w:after="0" w:line="240" w:lineRule="auto"/>
        <w:jc w:val="right"/>
        <w:rPr>
          <w:rFonts w:ascii="Times New Roman" w:hAnsi="Times New Roman" w:cs="Times New Roman"/>
          <w:sz w:val="26"/>
          <w:szCs w:val="26"/>
          <w:lang w:val="kk-KZ"/>
        </w:rPr>
      </w:pPr>
      <w:bookmarkStart w:id="0" w:name="_GoBack"/>
      <w:bookmarkEnd w:id="0"/>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9D" w:rsidRDefault="00F6389D" w:rsidP="0097579D">
      <w:pPr>
        <w:spacing w:after="0" w:line="240" w:lineRule="auto"/>
      </w:pPr>
      <w:r>
        <w:separator/>
      </w:r>
    </w:p>
  </w:endnote>
  <w:endnote w:type="continuationSeparator" w:id="0">
    <w:p w:rsidR="00F6389D" w:rsidRDefault="00F6389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771EC7">
          <w:rPr>
            <w:noProof/>
          </w:rPr>
          <w:t>9</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9D" w:rsidRDefault="00F6389D" w:rsidP="0097579D">
      <w:pPr>
        <w:spacing w:after="0" w:line="240" w:lineRule="auto"/>
      </w:pPr>
      <w:r>
        <w:separator/>
      </w:r>
    </w:p>
  </w:footnote>
  <w:footnote w:type="continuationSeparator" w:id="0">
    <w:p w:rsidR="00F6389D" w:rsidRDefault="00F6389D"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15AB"/>
    <w:rsid w:val="000028B4"/>
    <w:rsid w:val="000257F0"/>
    <w:rsid w:val="00025E5A"/>
    <w:rsid w:val="000279B4"/>
    <w:rsid w:val="00033375"/>
    <w:rsid w:val="00051A04"/>
    <w:rsid w:val="00053227"/>
    <w:rsid w:val="000534A0"/>
    <w:rsid w:val="000650AB"/>
    <w:rsid w:val="000655F7"/>
    <w:rsid w:val="0008016E"/>
    <w:rsid w:val="00080FF0"/>
    <w:rsid w:val="00092B54"/>
    <w:rsid w:val="00096389"/>
    <w:rsid w:val="000C26CE"/>
    <w:rsid w:val="000D142A"/>
    <w:rsid w:val="000D510F"/>
    <w:rsid w:val="000E1984"/>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A3225"/>
    <w:rsid w:val="001C5ED3"/>
    <w:rsid w:val="001F0644"/>
    <w:rsid w:val="001F4938"/>
    <w:rsid w:val="00220AA5"/>
    <w:rsid w:val="0023202D"/>
    <w:rsid w:val="00232881"/>
    <w:rsid w:val="0024221F"/>
    <w:rsid w:val="002452EC"/>
    <w:rsid w:val="0025062A"/>
    <w:rsid w:val="002655D5"/>
    <w:rsid w:val="00272508"/>
    <w:rsid w:val="00290464"/>
    <w:rsid w:val="0029261B"/>
    <w:rsid w:val="00293A7D"/>
    <w:rsid w:val="002C03D7"/>
    <w:rsid w:val="002C37CA"/>
    <w:rsid w:val="002C4990"/>
    <w:rsid w:val="002D313A"/>
    <w:rsid w:val="002E7935"/>
    <w:rsid w:val="00311BED"/>
    <w:rsid w:val="00323A2E"/>
    <w:rsid w:val="00337537"/>
    <w:rsid w:val="003427B8"/>
    <w:rsid w:val="00356030"/>
    <w:rsid w:val="00356B17"/>
    <w:rsid w:val="00367CEB"/>
    <w:rsid w:val="003708BF"/>
    <w:rsid w:val="0037238A"/>
    <w:rsid w:val="00392B5C"/>
    <w:rsid w:val="003A45E6"/>
    <w:rsid w:val="003A49BA"/>
    <w:rsid w:val="003B084E"/>
    <w:rsid w:val="003D3CDC"/>
    <w:rsid w:val="003D69A7"/>
    <w:rsid w:val="003E47AB"/>
    <w:rsid w:val="003E65FC"/>
    <w:rsid w:val="004244CE"/>
    <w:rsid w:val="00426EE1"/>
    <w:rsid w:val="004426EF"/>
    <w:rsid w:val="0046142D"/>
    <w:rsid w:val="00463B44"/>
    <w:rsid w:val="00465F12"/>
    <w:rsid w:val="00473E5A"/>
    <w:rsid w:val="004A7D14"/>
    <w:rsid w:val="004D4F14"/>
    <w:rsid w:val="004D5BEC"/>
    <w:rsid w:val="004E30CB"/>
    <w:rsid w:val="004F1F76"/>
    <w:rsid w:val="005004BD"/>
    <w:rsid w:val="00513204"/>
    <w:rsid w:val="005217AA"/>
    <w:rsid w:val="00547ECD"/>
    <w:rsid w:val="00552C31"/>
    <w:rsid w:val="00553961"/>
    <w:rsid w:val="0056753F"/>
    <w:rsid w:val="00580B6C"/>
    <w:rsid w:val="0058160D"/>
    <w:rsid w:val="0059525F"/>
    <w:rsid w:val="005C37DF"/>
    <w:rsid w:val="005C70B9"/>
    <w:rsid w:val="005D516A"/>
    <w:rsid w:val="005D776C"/>
    <w:rsid w:val="005E44F7"/>
    <w:rsid w:val="005E73E2"/>
    <w:rsid w:val="005E7B08"/>
    <w:rsid w:val="005F401C"/>
    <w:rsid w:val="00605F52"/>
    <w:rsid w:val="00610940"/>
    <w:rsid w:val="00611521"/>
    <w:rsid w:val="006173A8"/>
    <w:rsid w:val="0062066D"/>
    <w:rsid w:val="0062142A"/>
    <w:rsid w:val="00624BD3"/>
    <w:rsid w:val="00625BE8"/>
    <w:rsid w:val="00632B16"/>
    <w:rsid w:val="00645F9E"/>
    <w:rsid w:val="0065028C"/>
    <w:rsid w:val="0065620B"/>
    <w:rsid w:val="006637EE"/>
    <w:rsid w:val="006720E5"/>
    <w:rsid w:val="006828F6"/>
    <w:rsid w:val="006B141A"/>
    <w:rsid w:val="006B3470"/>
    <w:rsid w:val="006B551E"/>
    <w:rsid w:val="007019C1"/>
    <w:rsid w:val="00706B45"/>
    <w:rsid w:val="00726947"/>
    <w:rsid w:val="00726BA1"/>
    <w:rsid w:val="007329C2"/>
    <w:rsid w:val="007368F0"/>
    <w:rsid w:val="00755AB9"/>
    <w:rsid w:val="0076350B"/>
    <w:rsid w:val="007717C9"/>
    <w:rsid w:val="00771EC7"/>
    <w:rsid w:val="007726BB"/>
    <w:rsid w:val="007827CA"/>
    <w:rsid w:val="00793D2C"/>
    <w:rsid w:val="007978BE"/>
    <w:rsid w:val="007A2BDE"/>
    <w:rsid w:val="007B0C8D"/>
    <w:rsid w:val="007B3374"/>
    <w:rsid w:val="007B491D"/>
    <w:rsid w:val="007C79FC"/>
    <w:rsid w:val="007D42C5"/>
    <w:rsid w:val="007D56DC"/>
    <w:rsid w:val="007E2B03"/>
    <w:rsid w:val="0081473F"/>
    <w:rsid w:val="00834515"/>
    <w:rsid w:val="00844D01"/>
    <w:rsid w:val="00853040"/>
    <w:rsid w:val="0085390D"/>
    <w:rsid w:val="0086003F"/>
    <w:rsid w:val="00862BDB"/>
    <w:rsid w:val="008654EC"/>
    <w:rsid w:val="00866232"/>
    <w:rsid w:val="00876FA4"/>
    <w:rsid w:val="008845AE"/>
    <w:rsid w:val="008917E0"/>
    <w:rsid w:val="008A37D7"/>
    <w:rsid w:val="008B6A60"/>
    <w:rsid w:val="008C22E7"/>
    <w:rsid w:val="008C6237"/>
    <w:rsid w:val="008E5135"/>
    <w:rsid w:val="008E6118"/>
    <w:rsid w:val="009021CF"/>
    <w:rsid w:val="0091304B"/>
    <w:rsid w:val="009213D8"/>
    <w:rsid w:val="0092169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5739"/>
    <w:rsid w:val="00A26E41"/>
    <w:rsid w:val="00A31529"/>
    <w:rsid w:val="00A31B83"/>
    <w:rsid w:val="00A351FC"/>
    <w:rsid w:val="00A3608A"/>
    <w:rsid w:val="00A4080A"/>
    <w:rsid w:val="00A42D39"/>
    <w:rsid w:val="00A57E9B"/>
    <w:rsid w:val="00A63719"/>
    <w:rsid w:val="00A760B4"/>
    <w:rsid w:val="00A83010"/>
    <w:rsid w:val="00A83DEA"/>
    <w:rsid w:val="00A91BF5"/>
    <w:rsid w:val="00AA3167"/>
    <w:rsid w:val="00AA335F"/>
    <w:rsid w:val="00AE1565"/>
    <w:rsid w:val="00AE474E"/>
    <w:rsid w:val="00AE515E"/>
    <w:rsid w:val="00AE73FF"/>
    <w:rsid w:val="00AF29F6"/>
    <w:rsid w:val="00B00F0B"/>
    <w:rsid w:val="00B04CFF"/>
    <w:rsid w:val="00B07E1D"/>
    <w:rsid w:val="00B07FCB"/>
    <w:rsid w:val="00B10F38"/>
    <w:rsid w:val="00B219A5"/>
    <w:rsid w:val="00B3430B"/>
    <w:rsid w:val="00B41879"/>
    <w:rsid w:val="00B45A32"/>
    <w:rsid w:val="00B54438"/>
    <w:rsid w:val="00B55F0F"/>
    <w:rsid w:val="00B67499"/>
    <w:rsid w:val="00B713EA"/>
    <w:rsid w:val="00B81FCC"/>
    <w:rsid w:val="00B8241D"/>
    <w:rsid w:val="00B93D23"/>
    <w:rsid w:val="00B95477"/>
    <w:rsid w:val="00BA0F24"/>
    <w:rsid w:val="00BA226F"/>
    <w:rsid w:val="00BA28C5"/>
    <w:rsid w:val="00BB2E10"/>
    <w:rsid w:val="00BC6DD8"/>
    <w:rsid w:val="00BD1ED8"/>
    <w:rsid w:val="00BD3625"/>
    <w:rsid w:val="00BE1BFA"/>
    <w:rsid w:val="00C064E5"/>
    <w:rsid w:val="00C071DD"/>
    <w:rsid w:val="00C120C4"/>
    <w:rsid w:val="00C210BA"/>
    <w:rsid w:val="00C25B38"/>
    <w:rsid w:val="00C4483F"/>
    <w:rsid w:val="00C605EB"/>
    <w:rsid w:val="00C62297"/>
    <w:rsid w:val="00C66AD7"/>
    <w:rsid w:val="00C71957"/>
    <w:rsid w:val="00C74CD0"/>
    <w:rsid w:val="00C77412"/>
    <w:rsid w:val="00C83B0D"/>
    <w:rsid w:val="00CA5AD0"/>
    <w:rsid w:val="00CB0A0C"/>
    <w:rsid w:val="00CC3E7A"/>
    <w:rsid w:val="00CC6F39"/>
    <w:rsid w:val="00CE07D0"/>
    <w:rsid w:val="00CF16E9"/>
    <w:rsid w:val="00CF6B60"/>
    <w:rsid w:val="00D1050A"/>
    <w:rsid w:val="00D148B4"/>
    <w:rsid w:val="00D3034A"/>
    <w:rsid w:val="00D36BD5"/>
    <w:rsid w:val="00D36FBC"/>
    <w:rsid w:val="00D37E3A"/>
    <w:rsid w:val="00D43BAA"/>
    <w:rsid w:val="00D46146"/>
    <w:rsid w:val="00D57841"/>
    <w:rsid w:val="00D6370D"/>
    <w:rsid w:val="00D63EA3"/>
    <w:rsid w:val="00D666A7"/>
    <w:rsid w:val="00D72B64"/>
    <w:rsid w:val="00D74354"/>
    <w:rsid w:val="00D80E55"/>
    <w:rsid w:val="00D8391D"/>
    <w:rsid w:val="00D8617D"/>
    <w:rsid w:val="00D93FF8"/>
    <w:rsid w:val="00DA78B5"/>
    <w:rsid w:val="00DC431A"/>
    <w:rsid w:val="00DC4EE5"/>
    <w:rsid w:val="00DD5983"/>
    <w:rsid w:val="00DE2B9E"/>
    <w:rsid w:val="00DF0D53"/>
    <w:rsid w:val="00E1527F"/>
    <w:rsid w:val="00E25EBA"/>
    <w:rsid w:val="00E32098"/>
    <w:rsid w:val="00E331EF"/>
    <w:rsid w:val="00E369F6"/>
    <w:rsid w:val="00E40D87"/>
    <w:rsid w:val="00E44A42"/>
    <w:rsid w:val="00E45A78"/>
    <w:rsid w:val="00E52C7F"/>
    <w:rsid w:val="00E745DF"/>
    <w:rsid w:val="00EA105F"/>
    <w:rsid w:val="00EA537A"/>
    <w:rsid w:val="00EB0A04"/>
    <w:rsid w:val="00EB14C2"/>
    <w:rsid w:val="00EC0D13"/>
    <w:rsid w:val="00EC7C30"/>
    <w:rsid w:val="00EE12D9"/>
    <w:rsid w:val="00EF5DFC"/>
    <w:rsid w:val="00F06835"/>
    <w:rsid w:val="00F06DA3"/>
    <w:rsid w:val="00F2231A"/>
    <w:rsid w:val="00F23FF4"/>
    <w:rsid w:val="00F2444B"/>
    <w:rsid w:val="00F274CA"/>
    <w:rsid w:val="00F31EB9"/>
    <w:rsid w:val="00F42CDA"/>
    <w:rsid w:val="00F4547F"/>
    <w:rsid w:val="00F46472"/>
    <w:rsid w:val="00F4667D"/>
    <w:rsid w:val="00F6389D"/>
    <w:rsid w:val="00F93648"/>
    <w:rsid w:val="00FA3C32"/>
    <w:rsid w:val="00FB632A"/>
    <w:rsid w:val="00FC2BFF"/>
    <w:rsid w:val="00FC3CAA"/>
    <w:rsid w:val="00FE4EAF"/>
    <w:rsid w:val="00FE51E0"/>
    <w:rsid w:val="00FF42A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3DD3"/>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5F7A-B970-4380-A74C-5653677B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veremina</cp:lastModifiedBy>
  <cp:revision>262</cp:revision>
  <cp:lastPrinted>2018-10-03T04:24:00Z</cp:lastPrinted>
  <dcterms:created xsi:type="dcterms:W3CDTF">2017-12-06T07:55:00Z</dcterms:created>
  <dcterms:modified xsi:type="dcterms:W3CDTF">2018-10-18T11:18:00Z</dcterms:modified>
</cp:coreProperties>
</file>