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E41E75">
        <w:rPr>
          <w:rFonts w:ascii="Times New Roman" w:eastAsia="Times New Roman" w:hAnsi="Times New Roman" w:cs="Times New Roman"/>
          <w:b/>
          <w:bCs/>
          <w:color w:val="222222"/>
          <w:sz w:val="26"/>
          <w:szCs w:val="26"/>
          <w:bdr w:val="none" w:sz="0" w:space="0" w:color="auto" w:frame="1"/>
          <w:lang w:val="kk-KZ" w:eastAsia="ru-RU"/>
        </w:rPr>
        <w:t xml:space="preserve"> барлық</w:t>
      </w:r>
      <w:r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1E75">
        <w:rPr>
          <w:rFonts w:ascii="Times New Roman" w:eastAsia="Times New Roman" w:hAnsi="Times New Roman" w:cs="Times New Roman"/>
          <w:b/>
          <w:bCs/>
          <w:color w:val="222222"/>
          <w:sz w:val="26"/>
          <w:szCs w:val="26"/>
          <w:bdr w:val="none" w:sz="0" w:space="0" w:color="auto" w:frame="1"/>
          <w:lang w:val="kk-KZ" w:eastAsia="ru-RU"/>
        </w:rPr>
        <w:t xml:space="preserve"> барлық</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B5C95" w:rsidRPr="00DC4F0C" w:rsidRDefault="00D37E3A" w:rsidP="006B5C95">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6B5C95" w:rsidRPr="006B5C95">
        <w:rPr>
          <w:rStyle w:val="a3"/>
          <w:rFonts w:ascii="Times New Roman" w:hAnsi="Times New Roman" w:cs="Times New Roman"/>
          <w:color w:val="222222"/>
          <w:sz w:val="26"/>
          <w:szCs w:val="26"/>
          <w:bdr w:val="none" w:sz="0" w:space="0" w:color="auto" w:frame="1"/>
          <w:lang w:val="kk-KZ"/>
        </w:rPr>
        <w:t xml:space="preserve"> </w:t>
      </w:r>
      <w:r w:rsidR="006B5C95">
        <w:rPr>
          <w:rStyle w:val="a3"/>
          <w:rFonts w:ascii="Times New Roman" w:hAnsi="Times New Roman" w:cs="Times New Roman"/>
          <w:color w:val="222222"/>
          <w:sz w:val="26"/>
          <w:szCs w:val="26"/>
          <w:bdr w:val="none" w:sz="0" w:space="0" w:color="auto" w:frame="1"/>
          <w:lang w:val="kk-KZ"/>
        </w:rPr>
        <w:t xml:space="preserve">Атбасар </w:t>
      </w:r>
      <w:r w:rsidR="006B5C95" w:rsidRPr="00DC4F0C">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006B5C95" w:rsidRPr="00FB2977">
        <w:rPr>
          <w:rFonts w:ascii="Times New Roman" w:hAnsi="Times New Roman"/>
          <w:b/>
          <w:sz w:val="28"/>
          <w:szCs w:val="28"/>
          <w:lang w:val="kk-KZ"/>
        </w:rPr>
        <w:t>Салықтық бақылау және  өндіріп алу</w:t>
      </w:r>
      <w:r w:rsidR="006B5C95" w:rsidRPr="00DC4F0C">
        <w:rPr>
          <w:rFonts w:ascii="Times New Roman" w:hAnsi="Times New Roman" w:cs="Times New Roman"/>
          <w:b/>
          <w:sz w:val="26"/>
          <w:szCs w:val="26"/>
          <w:lang w:val="kk-KZ"/>
        </w:rPr>
        <w:t xml:space="preserve"> </w:t>
      </w:r>
      <w:r w:rsidR="006B5C95" w:rsidRPr="00DC4F0C">
        <w:rPr>
          <w:rFonts w:ascii="Times New Roman" w:hAnsi="Times New Roman" w:cs="Times New Roman"/>
          <w:b/>
          <w:bCs/>
          <w:sz w:val="26"/>
          <w:szCs w:val="26"/>
          <w:lang w:val="kk-KZ"/>
        </w:rPr>
        <w:t>бөлімі</w:t>
      </w:r>
      <w:r w:rsidR="006B5C95" w:rsidRPr="00DC4F0C">
        <w:rPr>
          <w:rStyle w:val="a3"/>
          <w:rFonts w:ascii="Times New Roman" w:hAnsi="Times New Roman" w:cs="Times New Roman"/>
          <w:color w:val="222222"/>
          <w:sz w:val="26"/>
          <w:szCs w:val="26"/>
          <w:bdr w:val="none" w:sz="0" w:space="0" w:color="auto" w:frame="1"/>
          <w:lang w:val="kk-KZ"/>
        </w:rPr>
        <w:t xml:space="preserve">нің  </w:t>
      </w:r>
      <w:r w:rsidR="006B5C95" w:rsidRPr="00DC4F0C">
        <w:rPr>
          <w:rFonts w:ascii="Times New Roman" w:hAnsi="Times New Roman" w:cs="Times New Roman"/>
          <w:b/>
          <w:sz w:val="26"/>
          <w:szCs w:val="26"/>
          <w:lang w:val="kk-KZ"/>
        </w:rPr>
        <w:t>басшысы</w:t>
      </w:r>
      <w:r w:rsidR="006B5C95">
        <w:rPr>
          <w:rFonts w:ascii="Times New Roman" w:hAnsi="Times New Roman" w:cs="Times New Roman"/>
          <w:b/>
          <w:sz w:val="26"/>
          <w:szCs w:val="26"/>
          <w:lang w:val="kk-KZ"/>
        </w:rPr>
        <w:t xml:space="preserve"> </w:t>
      </w:r>
      <w:r w:rsidR="006B5C95" w:rsidRPr="00D92EF4">
        <w:rPr>
          <w:rFonts w:ascii="Times New Roman" w:hAnsi="Times New Roman" w:cs="Times New Roman"/>
          <w:b/>
          <w:i/>
          <w:sz w:val="26"/>
          <w:szCs w:val="26"/>
          <w:lang w:val="kk-KZ"/>
        </w:rPr>
        <w:t xml:space="preserve">(негізгі қызметкердің </w:t>
      </w:r>
      <w:r w:rsidR="006B5C95" w:rsidRPr="00D92EF4">
        <w:rPr>
          <w:rStyle w:val="a3"/>
          <w:rFonts w:ascii="Times New Roman" w:hAnsi="Times New Roman" w:cs="Times New Roman"/>
          <w:i/>
          <w:color w:val="222222"/>
          <w:sz w:val="26"/>
          <w:szCs w:val="26"/>
          <w:bdr w:val="none" w:sz="0" w:space="0" w:color="auto" w:frame="1"/>
          <w:lang w:val="kk-KZ"/>
        </w:rPr>
        <w:t xml:space="preserve"> бала күту</w:t>
      </w:r>
      <w:r w:rsidR="006B5C95">
        <w:rPr>
          <w:rStyle w:val="a3"/>
          <w:rFonts w:ascii="Times New Roman" w:hAnsi="Times New Roman" w:cs="Times New Roman"/>
          <w:i/>
          <w:color w:val="222222"/>
          <w:sz w:val="26"/>
          <w:szCs w:val="26"/>
          <w:bdr w:val="none" w:sz="0" w:space="0" w:color="auto" w:frame="1"/>
          <w:lang w:val="kk-KZ"/>
        </w:rPr>
        <w:t>іне</w:t>
      </w:r>
      <w:r w:rsidR="006B5C95"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6B5C95">
        <w:rPr>
          <w:rStyle w:val="a3"/>
          <w:rFonts w:ascii="Times New Roman" w:hAnsi="Times New Roman" w:cs="Times New Roman"/>
          <w:i/>
          <w:color w:val="222222"/>
          <w:sz w:val="26"/>
          <w:szCs w:val="26"/>
          <w:bdr w:val="none" w:sz="0" w:space="0" w:color="auto" w:frame="1"/>
          <w:lang w:val="kk-KZ"/>
        </w:rPr>
        <w:t xml:space="preserve"> 16</w:t>
      </w:r>
      <w:r w:rsidR="006B5C95" w:rsidRPr="00D92EF4">
        <w:rPr>
          <w:rFonts w:ascii="Times New Roman" w:hAnsi="Times New Roman" w:cs="Times New Roman"/>
          <w:b/>
          <w:i/>
          <w:sz w:val="26"/>
          <w:szCs w:val="26"/>
          <w:lang w:val="kk-KZ"/>
        </w:rPr>
        <w:t>.03.202</w:t>
      </w:r>
      <w:r w:rsidR="006B5C95">
        <w:rPr>
          <w:rFonts w:ascii="Times New Roman" w:hAnsi="Times New Roman" w:cs="Times New Roman"/>
          <w:b/>
          <w:i/>
          <w:sz w:val="26"/>
          <w:szCs w:val="26"/>
          <w:lang w:val="kk-KZ"/>
        </w:rPr>
        <w:t>1</w:t>
      </w:r>
      <w:r w:rsidR="006B5C95" w:rsidRPr="00D92EF4">
        <w:rPr>
          <w:rFonts w:ascii="Times New Roman" w:hAnsi="Times New Roman" w:cs="Times New Roman"/>
          <w:b/>
          <w:i/>
          <w:sz w:val="26"/>
          <w:szCs w:val="26"/>
          <w:lang w:val="kk-KZ"/>
        </w:rPr>
        <w:t>ж</w:t>
      </w:r>
      <w:r w:rsidR="006B5C95">
        <w:rPr>
          <w:rFonts w:ascii="Times New Roman" w:hAnsi="Times New Roman" w:cs="Times New Roman"/>
          <w:b/>
          <w:sz w:val="26"/>
          <w:szCs w:val="26"/>
          <w:lang w:val="kk-KZ"/>
        </w:rPr>
        <w:t>.)</w:t>
      </w:r>
      <w:r w:rsidR="006B5C95" w:rsidRPr="00DC4F0C">
        <w:rPr>
          <w:rFonts w:ascii="Times New Roman" w:hAnsi="Times New Roman" w:cs="Times New Roman"/>
          <w:b/>
          <w:sz w:val="26"/>
          <w:szCs w:val="26"/>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санаты«С-R-3», 1 бірлік.</w:t>
      </w:r>
    </w:p>
    <w:p w:rsidR="006B5C95" w:rsidRPr="00DC4F0C" w:rsidRDefault="006B5C95" w:rsidP="006B5C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F16A22">
        <w:rPr>
          <w:rFonts w:ascii="Times New Roman" w:eastAsia="Times New Roman" w:hAnsi="Times New Roman" w:cs="Times New Roman"/>
          <w:color w:val="222222"/>
          <w:sz w:val="26"/>
          <w:szCs w:val="26"/>
          <w:lang w:val="kk-KZ" w:eastAsia="ru-RU"/>
        </w:rPr>
        <w:t>106 359</w:t>
      </w:r>
      <w:r w:rsidRPr="00DC4F0C">
        <w:rPr>
          <w:rFonts w:ascii="Times New Roman" w:eastAsia="Times New Roman" w:hAnsi="Times New Roman" w:cs="Times New Roman"/>
          <w:color w:val="222222"/>
          <w:sz w:val="26"/>
          <w:szCs w:val="26"/>
        </w:rPr>
        <w:t xml:space="preserve">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w:t>
      </w:r>
      <w:r w:rsidR="00F16A22">
        <w:rPr>
          <w:rFonts w:ascii="Times New Roman" w:eastAsia="Times New Roman" w:hAnsi="Times New Roman" w:cs="Times New Roman"/>
          <w:bCs/>
          <w:color w:val="222222"/>
          <w:sz w:val="26"/>
          <w:szCs w:val="26"/>
          <w:lang w:val="kk-KZ"/>
        </w:rPr>
        <w:t>42 815</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B5C95" w:rsidRPr="00DC4F0C" w:rsidRDefault="006B5C95" w:rsidP="006B5C95">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245A22" w:rsidRPr="00FB2977">
        <w:rPr>
          <w:rFonts w:ascii="Times New Roman" w:hAnsi="Times New Roman"/>
          <w:sz w:val="28"/>
          <w:szCs w:val="28"/>
          <w:lang w:val="kk-KZ"/>
        </w:rPr>
        <w:t>Сапаны жүргізу, барлық үшінші тараптардың әкімшілеру, 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Бөлім мамандарымен қойылған міндеттерді орындау жөнінде жұмысты ұйымдастыру. ҚР ӘҚК сәйкес әкімшілік өндірісті жүргізу. МӘСФ- да әлеуметтік  жарнау бойынша борышты және ЗСФ –на міндетті зейнетақы  жарналарын төлеу, салық және бюджетке төленетін басқа да міндетті төлемдерін  уақытында аудару және  толық аударуы бойынша</w:t>
      </w:r>
      <w:r w:rsidR="00245A22">
        <w:rPr>
          <w:rFonts w:ascii="Times New Roman" w:hAnsi="Times New Roman"/>
          <w:sz w:val="28"/>
          <w:szCs w:val="28"/>
          <w:lang w:val="kk-KZ"/>
        </w:rPr>
        <w:t>.</w:t>
      </w:r>
    </w:p>
    <w:p w:rsidR="00245A22" w:rsidRPr="00FB2977" w:rsidRDefault="006B5C95" w:rsidP="00245A22">
      <w:pPr>
        <w:spacing w:line="240" w:lineRule="auto"/>
        <w:jc w:val="both"/>
        <w:rPr>
          <w:rFonts w:ascii="Times New Roman" w:hAnsi="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07182">
        <w:rPr>
          <w:rFonts w:ascii="Times New Roman" w:hAnsi="Times New Roman" w:cs="Times New Roman"/>
          <w:sz w:val="28"/>
          <w:szCs w:val="28"/>
        </w:rPr>
        <w:t>жоғары немесе жоғары оқу орнынан кейінгі білім</w:t>
      </w:r>
      <w:r w:rsidRPr="005760B9">
        <w:rPr>
          <w:rFonts w:ascii="Times New Roman" w:eastAsia="Times New Roman" w:hAnsi="Times New Roman" w:cs="Times New Roman"/>
          <w:color w:val="222222"/>
          <w:sz w:val="28"/>
          <w:szCs w:val="28"/>
          <w:lang w:val="kk-KZ"/>
        </w:rPr>
        <w:t>,</w:t>
      </w:r>
      <w:r w:rsidRPr="005760B9">
        <w:rPr>
          <w:rFonts w:ascii="Times New Roman" w:hAnsi="Times New Roman" w:cs="Times New Roman"/>
          <w:sz w:val="28"/>
          <w:szCs w:val="28"/>
          <w:lang w:val="kk-KZ"/>
        </w:rPr>
        <w:t xml:space="preserve"> </w:t>
      </w:r>
      <w:r w:rsidR="00245A22" w:rsidRPr="00FB2977">
        <w:rPr>
          <w:rFonts w:ascii="Times New Roman" w:hAnsi="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245A22" w:rsidRPr="00FB2977">
        <w:rPr>
          <w:rFonts w:ascii="Times New Roman" w:hAnsi="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B5C95" w:rsidRPr="005760B9" w:rsidRDefault="00245A22" w:rsidP="00245A22">
      <w:pPr>
        <w:spacing w:line="240" w:lineRule="auto"/>
        <w:jc w:val="both"/>
        <w:rPr>
          <w:rFonts w:ascii="Times New Roman" w:eastAsia="Times New Roman" w:hAnsi="Times New Roman" w:cs="Times New Roman"/>
          <w:b/>
          <w:bCs/>
          <w:color w:val="222222"/>
          <w:sz w:val="28"/>
          <w:szCs w:val="28"/>
          <w:bdr w:val="none" w:sz="0" w:space="0" w:color="auto" w:frame="1"/>
          <w:lang w:val="kk-KZ"/>
        </w:rPr>
      </w:pPr>
      <w:r w:rsidRPr="00FB2977">
        <w:rPr>
          <w:rFonts w:ascii="Times New Roman" w:hAnsi="Times New Roman"/>
          <w:color w:val="222222"/>
          <w:sz w:val="28"/>
          <w:szCs w:val="28"/>
          <w:lang w:val="kk-KZ"/>
        </w:rPr>
        <w:lastRenderedPageBreak/>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w:t>
      </w:r>
      <w:r>
        <w:rPr>
          <w:rFonts w:ascii="Times New Roman" w:hAnsi="Times New Roman"/>
          <w:color w:val="222222"/>
          <w:sz w:val="28"/>
          <w:szCs w:val="28"/>
          <w:lang w:val="kk-KZ"/>
        </w:rPr>
        <w:t xml:space="preserve"> оқу орнынан кейінгі білімі </w:t>
      </w:r>
      <w:r w:rsidR="006B5C95" w:rsidRPr="005760B9">
        <w:rPr>
          <w:rFonts w:ascii="Times New Roman" w:hAnsi="Times New Roman" w:cs="Times New Roman"/>
          <w:sz w:val="28"/>
          <w:szCs w:val="28"/>
          <w:lang w:val="kk-KZ"/>
        </w:rPr>
        <w:t>саласында.</w:t>
      </w:r>
    </w:p>
    <w:p w:rsidR="006B5C95" w:rsidRPr="00291772" w:rsidRDefault="006B5C95" w:rsidP="006B5C95">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Pr="0029177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8"/>
          <w:szCs w:val="28"/>
          <w:lang w:val="kk-KZ"/>
        </w:rPr>
        <w:t>.</w:t>
      </w:r>
      <w:r w:rsidRPr="00291772">
        <w:rPr>
          <w:rFonts w:ascii="Times New Roman" w:hAnsi="Times New Roman" w:cs="Times New Roman"/>
          <w:sz w:val="28"/>
          <w:szCs w:val="28"/>
        </w:rPr>
        <w:t xml:space="preserve"> </w:t>
      </w:r>
    </w:p>
    <w:p w:rsidR="006B5C95" w:rsidRPr="00DC4F0C" w:rsidRDefault="006B5C95" w:rsidP="006B5C95">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1) мемлекеттік қызмет өтілі бір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2) осы санаттағы нақты лауазымның функционалдық бағыттарына сәйкес салаларда екі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B5C95" w:rsidRDefault="006B5C95" w:rsidP="006B5C95">
      <w:pPr>
        <w:pStyle w:val="Default"/>
        <w:jc w:val="both"/>
        <w:rPr>
          <w:sz w:val="28"/>
          <w:szCs w:val="28"/>
        </w:rPr>
      </w:pPr>
      <w:r>
        <w:rPr>
          <w:sz w:val="28"/>
          <w:szCs w:val="28"/>
          <w:lang w:val="kk-KZ"/>
        </w:rPr>
        <w:t xml:space="preserve">      </w:t>
      </w:r>
      <w:r>
        <w:rPr>
          <w:sz w:val="28"/>
          <w:szCs w:val="28"/>
        </w:rPr>
        <w:t xml:space="preserve">6) ғылыми дәрежесінің болуы. </w:t>
      </w:r>
    </w:p>
    <w:p w:rsidR="006B5C95" w:rsidRDefault="006B5C95"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B341FE" w:rsidRPr="00951973" w:rsidRDefault="00E41E75" w:rsidP="00951973">
      <w:pPr>
        <w:pStyle w:val="a4"/>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2</w:t>
      </w:r>
      <w:r w:rsidR="00933290" w:rsidRPr="00951973">
        <w:rPr>
          <w:rStyle w:val="a3"/>
          <w:rFonts w:ascii="Times New Roman" w:hAnsi="Times New Roman" w:cs="Times New Roman"/>
          <w:color w:val="222222"/>
          <w:sz w:val="28"/>
          <w:szCs w:val="28"/>
          <w:bdr w:val="none" w:sz="0" w:space="0" w:color="auto" w:frame="1"/>
          <w:lang w:val="kk-KZ"/>
        </w:rPr>
        <w:t xml:space="preserve">. Жақсы </w:t>
      </w:r>
      <w:r w:rsidR="00B341FE" w:rsidRPr="00951973">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933290" w:rsidRPr="00951973">
        <w:rPr>
          <w:rFonts w:ascii="Times New Roman" w:hAnsi="Times New Roman" w:cs="Times New Roman"/>
          <w:sz w:val="28"/>
          <w:szCs w:val="28"/>
          <w:lang w:val="kk-KZ"/>
        </w:rPr>
        <w:t xml:space="preserve">Салық төлеушілерімен жұмыс </w:t>
      </w:r>
      <w:r w:rsidR="00B341FE" w:rsidRPr="00951973">
        <w:rPr>
          <w:rFonts w:ascii="Times New Roman" w:hAnsi="Times New Roman" w:cs="Times New Roman"/>
          <w:sz w:val="28"/>
          <w:szCs w:val="28"/>
          <w:lang w:val="kk-KZ"/>
        </w:rPr>
        <w:t>бөлімінің бас маманы</w:t>
      </w:r>
      <w:r w:rsidR="00B341FE" w:rsidRPr="00951973">
        <w:rPr>
          <w:rStyle w:val="a3"/>
          <w:rFonts w:ascii="Times New Roman" w:hAnsi="Times New Roman" w:cs="Times New Roman"/>
          <w:color w:val="222222"/>
          <w:sz w:val="28"/>
          <w:szCs w:val="28"/>
          <w:bdr w:val="none" w:sz="0" w:space="0" w:color="auto" w:frame="1"/>
          <w:lang w:val="kk-KZ"/>
        </w:rPr>
        <w:t xml:space="preserve"> «С-R-4» санаты, </w:t>
      </w:r>
      <w:r w:rsidR="00933290" w:rsidRPr="00951973">
        <w:rPr>
          <w:rStyle w:val="a3"/>
          <w:rFonts w:ascii="Times New Roman" w:hAnsi="Times New Roman" w:cs="Times New Roman"/>
          <w:color w:val="222222"/>
          <w:sz w:val="28"/>
          <w:szCs w:val="28"/>
          <w:bdr w:val="none" w:sz="0" w:space="0" w:color="auto" w:frame="1"/>
          <w:lang w:val="kk-KZ"/>
        </w:rPr>
        <w:t>1</w:t>
      </w:r>
      <w:r w:rsidR="00B341FE" w:rsidRPr="00951973">
        <w:rPr>
          <w:rStyle w:val="a3"/>
          <w:rFonts w:ascii="Times New Roman" w:hAnsi="Times New Roman" w:cs="Times New Roman"/>
          <w:color w:val="222222"/>
          <w:sz w:val="28"/>
          <w:szCs w:val="28"/>
          <w:bdr w:val="none" w:sz="0" w:space="0" w:color="auto" w:frame="1"/>
          <w:lang w:val="kk-KZ"/>
        </w:rPr>
        <w:t xml:space="preserve"> бірлік.</w:t>
      </w:r>
    </w:p>
    <w:p w:rsidR="00B341FE" w:rsidRPr="00951973" w:rsidRDefault="00951973" w:rsidP="00951973">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341FE" w:rsidRPr="00951973">
        <w:rPr>
          <w:rFonts w:ascii="Times New Roman" w:eastAsia="Times New Roman" w:hAnsi="Times New Roman" w:cs="Times New Roman"/>
          <w:sz w:val="28"/>
          <w:szCs w:val="28"/>
          <w:lang w:val="kk-KZ"/>
        </w:rPr>
        <w:t xml:space="preserve">Лауазымдық еңбек ақысы еңбек еткен жылына қарай </w:t>
      </w:r>
      <w:r w:rsidR="00070345" w:rsidRPr="00951973">
        <w:rPr>
          <w:rFonts w:ascii="Times New Roman" w:eastAsia="Times New Roman" w:hAnsi="Times New Roman" w:cs="Times New Roman"/>
          <w:sz w:val="28"/>
          <w:szCs w:val="28"/>
          <w:lang w:val="kk-KZ"/>
        </w:rPr>
        <w:t>95 210</w:t>
      </w:r>
      <w:r w:rsidR="00B341FE" w:rsidRPr="00951973">
        <w:rPr>
          <w:rFonts w:ascii="Times New Roman" w:eastAsia="Times New Roman" w:hAnsi="Times New Roman" w:cs="Times New Roman"/>
          <w:sz w:val="28"/>
          <w:szCs w:val="28"/>
        </w:rPr>
        <w:t> </w:t>
      </w:r>
      <w:r w:rsidR="00B341FE" w:rsidRPr="00951973">
        <w:rPr>
          <w:rFonts w:ascii="Times New Roman" w:eastAsia="Times New Roman" w:hAnsi="Times New Roman" w:cs="Times New Roman"/>
          <w:sz w:val="28"/>
          <w:szCs w:val="28"/>
          <w:lang w:val="kk-KZ"/>
        </w:rPr>
        <w:t xml:space="preserve">теңгеден </w:t>
      </w:r>
      <w:r w:rsidR="00070345" w:rsidRPr="00951973">
        <w:rPr>
          <w:rFonts w:ascii="Times New Roman" w:eastAsia="Times New Roman" w:hAnsi="Times New Roman" w:cs="Times New Roman"/>
          <w:sz w:val="28"/>
          <w:szCs w:val="28"/>
          <w:lang w:val="kk-KZ"/>
        </w:rPr>
        <w:t>128 834</w:t>
      </w:r>
      <w:r w:rsidR="00B341FE" w:rsidRPr="00951973">
        <w:rPr>
          <w:rFonts w:ascii="Times New Roman" w:eastAsia="Times New Roman" w:hAnsi="Times New Roman" w:cs="Times New Roman"/>
          <w:sz w:val="28"/>
          <w:szCs w:val="28"/>
        </w:rPr>
        <w:t xml:space="preserve">  </w:t>
      </w:r>
      <w:r w:rsidR="00B341FE" w:rsidRPr="00951973">
        <w:rPr>
          <w:rFonts w:ascii="Times New Roman" w:eastAsia="Times New Roman" w:hAnsi="Times New Roman" w:cs="Times New Roman"/>
          <w:sz w:val="28"/>
          <w:szCs w:val="28"/>
          <w:lang w:val="kk-KZ"/>
        </w:rPr>
        <w:t>теңгеге дейін.</w:t>
      </w:r>
    </w:p>
    <w:p w:rsidR="00933290" w:rsidRPr="00951973" w:rsidRDefault="00B341FE" w:rsidP="00951973">
      <w:pPr>
        <w:pStyle w:val="a4"/>
        <w:jc w:val="both"/>
        <w:rPr>
          <w:rFonts w:ascii="Times New Roman" w:eastAsia="Times New Roman" w:hAnsi="Times New Roman" w:cs="Times New Roman"/>
          <w:sz w:val="28"/>
          <w:szCs w:val="28"/>
          <w:bdr w:val="none" w:sz="0" w:space="0" w:color="auto" w:frame="1"/>
          <w:lang w:val="kk-KZ"/>
        </w:rPr>
      </w:pPr>
      <w:r w:rsidRPr="00951973">
        <w:rPr>
          <w:rFonts w:ascii="Times New Roman" w:eastAsia="Times New Roman" w:hAnsi="Times New Roman" w:cs="Times New Roman"/>
          <w:b/>
          <w:sz w:val="28"/>
          <w:szCs w:val="28"/>
          <w:bdr w:val="none" w:sz="0" w:space="0" w:color="auto" w:frame="1"/>
          <w:lang w:val="kk-KZ"/>
        </w:rPr>
        <w:t xml:space="preserve">           Негізгі функционалдық міндеттері</w:t>
      </w:r>
      <w:r w:rsidRPr="00951973">
        <w:rPr>
          <w:rFonts w:ascii="Times New Roman" w:eastAsia="Times New Roman" w:hAnsi="Times New Roman" w:cs="Times New Roman"/>
          <w:sz w:val="28"/>
          <w:szCs w:val="28"/>
          <w:bdr w:val="none" w:sz="0" w:space="0" w:color="auto" w:frame="1"/>
          <w:lang w:val="kk-KZ"/>
        </w:rPr>
        <w:t>:</w:t>
      </w:r>
      <w:r w:rsidRPr="00951973">
        <w:rPr>
          <w:rFonts w:ascii="Times New Roman" w:eastAsia="Times New Roman" w:hAnsi="Times New Roman" w:cs="Times New Roman"/>
          <w:sz w:val="28"/>
          <w:szCs w:val="28"/>
          <w:lang w:val="kk-KZ"/>
        </w:rPr>
        <w:t xml:space="preserve">  </w:t>
      </w:r>
      <w:r w:rsidR="00933290" w:rsidRPr="00951973">
        <w:rPr>
          <w:rFonts w:ascii="Times New Roman" w:hAnsi="Times New Roman" w:cs="Times New Roman"/>
          <w:sz w:val="28"/>
          <w:szCs w:val="28"/>
          <w:lang w:val="kk-KZ"/>
        </w:rPr>
        <w:t xml:space="preserve">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w:t>
      </w:r>
      <w:r w:rsidR="00933290" w:rsidRPr="00951973">
        <w:rPr>
          <w:rFonts w:ascii="Times New Roman" w:hAnsi="Times New Roman" w:cs="Times New Roman"/>
          <w:sz w:val="28"/>
          <w:szCs w:val="28"/>
          <w:lang w:val="kk-KZ"/>
        </w:rPr>
        <w:lastRenderedPageBreak/>
        <w:t xml:space="preserve">Жанар-жағар май акциздері бойынша мағлұмдамаларды, ілеспе жүкқұжаттарды қабылдау, “Акциз АЖ” бағдарламасына оларды енгізу. ТСАЖ бағдарламасының түсім және аударымдарының бас-тапқы құжаттарға сәйкестігін салыстырып тек-серу. </w:t>
      </w:r>
      <w:r w:rsidR="00933290" w:rsidRPr="00951973">
        <w:rPr>
          <w:rFonts w:ascii="Times New Roman" w:hAnsi="Times New Roman" w:cs="Times New Roman"/>
          <w:spacing w:val="-20"/>
          <w:sz w:val="28"/>
          <w:szCs w:val="28"/>
          <w:lang w:val="kk-KZ"/>
        </w:rPr>
        <w:t xml:space="preserve">Бюджет сыныптамасына сәйкес бюджетке салықтар және төлемдер есептелуінің дұрыстығын бақылау.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бағдарламасының түсім және аударымдарының бастапқы құжаттарға сәйкес-тігін салыстырып тексеру. Қазынашылық органдарымен және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анықтамаларды беру.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серверін, салық төлеушілер терминалын,  Е-Тіркеу серверін, бейне бақылау серверін басқару. Пошта байланысын басқару. </w:t>
      </w:r>
      <w:r w:rsidR="00933290" w:rsidRPr="00951973">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СТ-резидент емес ретінде тіркеу, криптографиялық кілттерді беру, заңды және жеке тұлғалар анықтамаларын жүргізу және бақылау</w:t>
      </w:r>
      <w:r w:rsidR="00933290" w:rsidRPr="00951973">
        <w:rPr>
          <w:rFonts w:ascii="Times New Roman" w:eastAsia="Times New Roman" w:hAnsi="Times New Roman" w:cs="Times New Roman"/>
          <w:sz w:val="28"/>
          <w:szCs w:val="28"/>
          <w:bdr w:val="none" w:sz="0" w:space="0" w:color="auto" w:frame="1"/>
          <w:lang w:val="kk-KZ"/>
        </w:rPr>
        <w:t>.</w:t>
      </w:r>
    </w:p>
    <w:p w:rsidR="00933290" w:rsidRPr="00070345" w:rsidRDefault="00B341FE" w:rsidP="00933290">
      <w:pPr>
        <w:spacing w:after="0" w:line="240" w:lineRule="auto"/>
        <w:jc w:val="both"/>
        <w:rPr>
          <w:rFonts w:ascii="Times New Roman" w:hAnsi="Times New Roman" w:cs="Times New Roman"/>
          <w:color w:val="222222"/>
          <w:sz w:val="28"/>
          <w:szCs w:val="28"/>
          <w:lang w:val="kk-KZ"/>
        </w:rPr>
      </w:pPr>
      <w:r w:rsidRPr="00070345">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A3BC1" w:rsidRPr="00070345">
        <w:rPr>
          <w:rFonts w:ascii="Times New Roman" w:eastAsia="Times New Roman" w:hAnsi="Times New Roman" w:cs="Times New Roman"/>
          <w:b/>
          <w:bCs/>
          <w:color w:val="222222"/>
          <w:sz w:val="26"/>
          <w:szCs w:val="26"/>
          <w:bdr w:val="none" w:sz="0" w:space="0" w:color="auto" w:frame="1"/>
          <w:lang w:val="kk-KZ"/>
        </w:rPr>
        <w:t xml:space="preserve">: </w:t>
      </w:r>
      <w:r w:rsidR="006A3BC1" w:rsidRPr="00070345">
        <w:rPr>
          <w:rFonts w:ascii="Times New Roman" w:eastAsia="Times New Roman" w:hAnsi="Times New Roman" w:cs="Times New Roman"/>
          <w:bCs/>
          <w:color w:val="222222"/>
          <w:sz w:val="26"/>
          <w:szCs w:val="26"/>
          <w:bdr w:val="none" w:sz="0" w:space="0" w:color="auto" w:frame="1"/>
          <w:lang w:val="kk-KZ"/>
        </w:rPr>
        <w:t>ж</w:t>
      </w:r>
      <w:r w:rsidR="006A3BC1" w:rsidRPr="00070345">
        <w:rPr>
          <w:rFonts w:ascii="Times New Roman" w:hAnsi="Times New Roman" w:cs="Times New Roman"/>
          <w:sz w:val="28"/>
          <w:szCs w:val="28"/>
        </w:rPr>
        <w:t>оғары немесе жоғары оқу орнынан кейінгі білім</w:t>
      </w:r>
      <w:r w:rsidRPr="00070345">
        <w:rPr>
          <w:rFonts w:ascii="Times New Roman" w:hAnsi="Times New Roman" w:cs="Times New Roman"/>
          <w:sz w:val="26"/>
          <w:szCs w:val="26"/>
        </w:rPr>
        <w:t>, мемлекеттік қызмет өтілі бір жылдан кем емес немесе осы</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санаттағы нақты лауазымның </w:t>
      </w:r>
      <w:r w:rsidRPr="00070345">
        <w:rPr>
          <w:rFonts w:ascii="Times New Roman" w:hAnsi="Times New Roman" w:cs="Times New Roman"/>
          <w:sz w:val="26"/>
          <w:szCs w:val="26"/>
          <w:lang w:val="kk-KZ"/>
        </w:rPr>
        <w:t xml:space="preserve"> ф</w:t>
      </w:r>
      <w:r w:rsidRPr="00070345">
        <w:rPr>
          <w:rFonts w:ascii="Times New Roman" w:hAnsi="Times New Roman" w:cs="Times New Roman"/>
          <w:sz w:val="26"/>
          <w:szCs w:val="26"/>
        </w:rPr>
        <w:t>ункционалдық бағытына сәйкес салаларда екі</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жылдан кем емес жұмыс өтілі бар болған жағдайда </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орта білімнен кейінгі немесе</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техникалық және кәсіптік білімі барларға рұқсат </w:t>
      </w:r>
      <w:r w:rsidRPr="00070345">
        <w:rPr>
          <w:rFonts w:ascii="Times New Roman" w:hAnsi="Times New Roman" w:cs="Times New Roman"/>
          <w:sz w:val="26"/>
          <w:szCs w:val="26"/>
          <w:lang w:val="kk-KZ"/>
        </w:rPr>
        <w:t xml:space="preserve"> </w:t>
      </w:r>
      <w:r w:rsidR="00933290" w:rsidRPr="00070345">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33290" w:rsidRPr="00070345">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41FE" w:rsidRPr="00070345" w:rsidRDefault="00933290" w:rsidP="00933290">
      <w:pPr>
        <w:pStyle w:val="a4"/>
        <w:jc w:val="both"/>
        <w:rPr>
          <w:rFonts w:ascii="Times New Roman" w:eastAsia="Times New Roman" w:hAnsi="Times New Roman" w:cs="Times New Roman"/>
          <w:b/>
          <w:bCs/>
          <w:color w:val="222222"/>
          <w:sz w:val="26"/>
          <w:szCs w:val="26"/>
          <w:bdr w:val="none" w:sz="0" w:space="0" w:color="auto" w:frame="1"/>
          <w:lang w:val="kk-KZ"/>
        </w:rPr>
      </w:pPr>
      <w:r w:rsidRPr="00070345">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D73AE9" w:rsidRPr="00070345">
        <w:rPr>
          <w:rFonts w:ascii="Times New Roman" w:hAnsi="Times New Roman" w:cs="Times New Roman"/>
          <w:color w:val="222222"/>
          <w:sz w:val="28"/>
          <w:szCs w:val="28"/>
          <w:lang w:val="kk-KZ"/>
        </w:rPr>
        <w:t xml:space="preserve"> </w:t>
      </w:r>
      <w:r w:rsidR="00B341FE" w:rsidRPr="00070345">
        <w:rPr>
          <w:rFonts w:ascii="Times New Roman" w:hAnsi="Times New Roman" w:cs="Times New Roman"/>
          <w:sz w:val="26"/>
          <w:szCs w:val="26"/>
          <w:lang w:val="kk-KZ"/>
        </w:rPr>
        <w:t>салаларында.</w:t>
      </w:r>
    </w:p>
    <w:p w:rsidR="00346131" w:rsidRPr="00070345" w:rsidRDefault="00B341FE" w:rsidP="00346131">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w:t>
      </w:r>
      <w:r w:rsidR="002B2A8F" w:rsidRPr="00070345">
        <w:rPr>
          <w:rFonts w:ascii="Times New Roman" w:eastAsia="Times New Roman" w:hAnsi="Times New Roman" w:cs="Times New Roman"/>
          <w:b/>
          <w:color w:val="222222"/>
          <w:sz w:val="26"/>
          <w:szCs w:val="26"/>
          <w:lang w:val="kk-KZ"/>
        </w:rPr>
        <w:t xml:space="preserve"> </w:t>
      </w:r>
      <w:r w:rsidR="00D139B6"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41FE" w:rsidRPr="00070345" w:rsidRDefault="00B341FE" w:rsidP="00346131">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BE76ED" w:rsidRDefault="00BE76ED" w:rsidP="00BE76ED">
      <w:pPr>
        <w:pStyle w:val="a4"/>
        <w:ind w:firstLine="708"/>
        <w:jc w:val="both"/>
        <w:rPr>
          <w:rStyle w:val="a3"/>
          <w:rFonts w:ascii="Times New Roman" w:hAnsi="Times New Roman" w:cs="Times New Roman"/>
          <w:color w:val="222222"/>
          <w:sz w:val="26"/>
          <w:szCs w:val="26"/>
          <w:bdr w:val="none" w:sz="0" w:space="0" w:color="auto" w:frame="1"/>
          <w:lang w:val="kk-KZ"/>
        </w:rPr>
      </w:pPr>
    </w:p>
    <w:p w:rsidR="00BE76ED" w:rsidRPr="00070345" w:rsidRDefault="00E41E75" w:rsidP="00BE76E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BE76ED" w:rsidRPr="00070345">
        <w:rPr>
          <w:rStyle w:val="a3"/>
          <w:rFonts w:ascii="Times New Roman" w:hAnsi="Times New Roman" w:cs="Times New Roman"/>
          <w:color w:val="222222"/>
          <w:sz w:val="26"/>
          <w:szCs w:val="26"/>
          <w:bdr w:val="none" w:sz="0" w:space="0" w:color="auto" w:frame="1"/>
          <w:lang w:val="kk-KZ"/>
        </w:rPr>
        <w:t xml:space="preserve">. Жақсы ауданы бойынша мемлекеттік кірістер басқармасы  </w:t>
      </w:r>
      <w:r w:rsidR="00BE76ED" w:rsidRPr="00FB2977">
        <w:rPr>
          <w:rFonts w:ascii="Times New Roman" w:hAnsi="Times New Roman" w:cs="Times New Roman"/>
          <w:b/>
          <w:sz w:val="28"/>
          <w:szCs w:val="28"/>
          <w:lang w:val="kk-KZ"/>
        </w:rPr>
        <w:t xml:space="preserve">Салықтық бақылау және өндіріп алу </w:t>
      </w:r>
      <w:r w:rsidR="00BE76ED" w:rsidRPr="00070345">
        <w:rPr>
          <w:rFonts w:ascii="Times New Roman" w:hAnsi="Times New Roman" w:cs="Times New Roman"/>
          <w:b/>
          <w:sz w:val="26"/>
          <w:szCs w:val="26"/>
          <w:lang w:val="kk-KZ"/>
        </w:rPr>
        <w:t>бөлімінің бас маманы</w:t>
      </w:r>
      <w:r w:rsidR="00BE76ED"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BE76ED" w:rsidRPr="00070345"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BE76ED" w:rsidRPr="00951973" w:rsidRDefault="00BE76ED" w:rsidP="00951973">
      <w:pPr>
        <w:pStyle w:val="a4"/>
        <w:jc w:val="both"/>
        <w:rPr>
          <w:rFonts w:ascii="Times New Roman" w:hAnsi="Times New Roman" w:cs="Times New Roman"/>
          <w:sz w:val="28"/>
          <w:szCs w:val="28"/>
        </w:rPr>
      </w:pPr>
      <w:r w:rsidRPr="00951973">
        <w:rPr>
          <w:rFonts w:eastAsia="Times New Roman"/>
          <w:b/>
          <w:bCs/>
          <w:bdr w:val="none" w:sz="0" w:space="0" w:color="auto" w:frame="1"/>
          <w:lang w:val="kk-KZ"/>
        </w:rPr>
        <w:lastRenderedPageBreak/>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Салық берешегін, сондай-ақ жинақтаушы зейнетақы қорларына міндетті зейнетақы жарналары және жеке кәсіпкерлер, шаруа қожалықтары, жеке тұлғалар бойынша әлеуметтік аударымдар бойынша берешекті мәжбүрлеп өндіріп алу шаралары мен тәсілдерін жүзеге асыру. Ыңғайласпа тексерістерді, хронометраждық зерттеулерді, тематикалық (рейдтік) тексерістерді жүргізу, жоспардан тыс кешенді тексерістерді жүргізу. Камералдық бақылау-салық салу объектілері бойынша (мүлік, жер, көлік заңды тұлғалардың және ЖК), салық салу базасын анықтау.</w:t>
      </w:r>
    </w:p>
    <w:p w:rsidR="00BE76ED" w:rsidRPr="00951973" w:rsidRDefault="00BE76ED" w:rsidP="00951973">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51973" w:rsidRDefault="00BE76ED" w:rsidP="00951973">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E76ED" w:rsidRPr="00070345" w:rsidRDefault="00BE76ED" w:rsidP="00BE76ED">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70345" w:rsidRDefault="00BE76ED" w:rsidP="00BE76ED">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1401B2" w:rsidRPr="00DC4F0C" w:rsidRDefault="001401B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w:t>
      </w:r>
      <w:r w:rsidRPr="00DC4F0C">
        <w:rPr>
          <w:rFonts w:ascii="Times New Roman" w:hAnsi="Times New Roman"/>
          <w:sz w:val="26"/>
          <w:szCs w:val="26"/>
          <w:lang w:val="kk-KZ"/>
        </w:rPr>
        <w:lastRenderedPageBreak/>
        <w:t>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46" w:rsidRDefault="00F17946" w:rsidP="0097579D">
      <w:pPr>
        <w:spacing w:after="0" w:line="240" w:lineRule="auto"/>
      </w:pPr>
      <w:r>
        <w:separator/>
      </w:r>
    </w:p>
  </w:endnote>
  <w:endnote w:type="continuationSeparator" w:id="1">
    <w:p w:rsidR="00F17946" w:rsidRDefault="00F17946"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C40FD7">
        <w:pPr>
          <w:pStyle w:val="a9"/>
          <w:jc w:val="center"/>
        </w:pPr>
        <w:fldSimple w:instr=" PAGE   \* MERGEFORMAT ">
          <w:r w:rsidR="00E41E75">
            <w:rPr>
              <w:noProof/>
            </w:rPr>
            <w:t>3</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46" w:rsidRDefault="00F17946" w:rsidP="0097579D">
      <w:pPr>
        <w:spacing w:after="0" w:line="240" w:lineRule="auto"/>
      </w:pPr>
      <w:r>
        <w:separator/>
      </w:r>
    </w:p>
  </w:footnote>
  <w:footnote w:type="continuationSeparator" w:id="1">
    <w:p w:rsidR="00F17946" w:rsidRDefault="00F17946"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7019C1"/>
    <w:rsid w:val="00712B1B"/>
    <w:rsid w:val="00726947"/>
    <w:rsid w:val="00726BA1"/>
    <w:rsid w:val="00731B3D"/>
    <w:rsid w:val="00733BC8"/>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0FD7"/>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41E75"/>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17946"/>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169</cp:revision>
  <dcterms:created xsi:type="dcterms:W3CDTF">2017-12-06T07:55:00Z</dcterms:created>
  <dcterms:modified xsi:type="dcterms:W3CDTF">2019-10-17T06:19:00Z</dcterms:modified>
</cp:coreProperties>
</file>