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71584E"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sz w:val="28"/>
          <w:szCs w:val="28"/>
          <w:lang w:val="kk-KZ"/>
        </w:rPr>
        <w:t>В</w:t>
      </w:r>
      <w:proofErr w:type="spellStart"/>
      <w:r w:rsidR="00825F1C" w:rsidRPr="00C96AD4">
        <w:rPr>
          <w:rFonts w:ascii="Times New Roman" w:eastAsia="Times New Roman" w:hAnsi="Times New Roman" w:cs="Times New Roman"/>
          <w:b/>
          <w:bCs/>
          <w:sz w:val="28"/>
          <w:szCs w:val="28"/>
          <w:u w:val="single"/>
        </w:rPr>
        <w:t>нутренний</w:t>
      </w:r>
      <w:proofErr w:type="spellEnd"/>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proofErr w:type="spellStart"/>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proofErr w:type="spellEnd"/>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1A6C83">
        <w:rPr>
          <w:rFonts w:ascii="Times New Roman" w:eastAsia="Times New Roman" w:hAnsi="Times New Roman" w:cs="Times New Roman"/>
          <w:b/>
          <w:bCs/>
          <w:sz w:val="28"/>
          <w:szCs w:val="28"/>
          <w:lang w:val="kk-KZ"/>
        </w:rPr>
        <w:t xml:space="preserve"> </w:t>
      </w:r>
      <w:proofErr w:type="spellStart"/>
      <w:r w:rsidR="00825F1C" w:rsidRPr="00C96AD4">
        <w:rPr>
          <w:rFonts w:ascii="Times New Roman" w:eastAsia="Times New Roman" w:hAnsi="Times New Roman" w:cs="Times New Roman"/>
          <w:b/>
          <w:bCs/>
          <w:sz w:val="28"/>
          <w:szCs w:val="28"/>
        </w:rPr>
        <w:t>должност</w:t>
      </w:r>
      <w:proofErr w:type="spellEnd"/>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государственных</w:t>
      </w:r>
      <w:r w:rsidR="001A6C83">
        <w:rPr>
          <w:rFonts w:ascii="Times New Roman" w:eastAsia="Times New Roman" w:hAnsi="Times New Roman" w:cs="Times New Roman"/>
          <w:b/>
          <w:sz w:val="28"/>
          <w:szCs w:val="28"/>
          <w:lang w:val="kk-KZ"/>
        </w:rPr>
        <w:t xml:space="preserve"> </w:t>
      </w:r>
      <w:r w:rsidR="00021E4F" w:rsidRPr="00C96AD4">
        <w:rPr>
          <w:rFonts w:ascii="Times New Roman" w:eastAsia="Times New Roman" w:hAnsi="Times New Roman" w:cs="Times New Roman"/>
          <w:b/>
          <w:sz w:val="28"/>
          <w:szCs w:val="28"/>
        </w:rPr>
        <w:t>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Министерства финансов Республики Казахстан </w:t>
      </w:r>
      <w:r w:rsidR="00C46D09" w:rsidRPr="00C96AD4">
        <w:rPr>
          <w:rFonts w:ascii="Times New Roman" w:eastAsia="Times New Roman" w:hAnsi="Times New Roman" w:cs="Times New Roman"/>
          <w:b/>
          <w:sz w:val="28"/>
          <w:szCs w:val="28"/>
          <w:lang w:val="kk-KZ"/>
        </w:rPr>
        <w:t xml:space="preserve"> ( категория</w:t>
      </w:r>
      <w:r w:rsidR="00A9746F">
        <w:rPr>
          <w:rFonts w:ascii="Times New Roman" w:eastAsia="Times New Roman" w:hAnsi="Times New Roman" w:cs="Times New Roman"/>
          <w:b/>
          <w:sz w:val="28"/>
          <w:szCs w:val="28"/>
          <w:lang w:val="kk-KZ"/>
        </w:rPr>
        <w:t>«</w:t>
      </w:r>
      <w:r w:rsidR="00C303FD" w:rsidRPr="00C96AD4">
        <w:rPr>
          <w:rFonts w:ascii="Times New Roman" w:eastAsia="Times New Roman" w:hAnsi="Times New Roman" w:cs="Times New Roman"/>
          <w:b/>
          <w:sz w:val="28"/>
          <w:szCs w:val="28"/>
          <w:lang w:val="en-US"/>
        </w:rPr>
        <w:t>C</w:t>
      </w:r>
      <w:r w:rsidR="00171A5D">
        <w:rPr>
          <w:rFonts w:ascii="Times New Roman" w:eastAsia="Times New Roman" w:hAnsi="Times New Roman" w:cs="Times New Roman"/>
          <w:b/>
          <w:sz w:val="28"/>
          <w:szCs w:val="28"/>
        </w:rPr>
        <w:t>-</w:t>
      </w:r>
      <w:r w:rsidR="00EA3850">
        <w:rPr>
          <w:rFonts w:ascii="Times New Roman" w:eastAsia="Times New Roman" w:hAnsi="Times New Roman" w:cs="Times New Roman"/>
          <w:b/>
          <w:sz w:val="28"/>
          <w:szCs w:val="28"/>
          <w:lang w:val="kk-KZ"/>
        </w:rPr>
        <w:t>О</w:t>
      </w:r>
      <w:r w:rsidR="00A9746F">
        <w:rPr>
          <w:rFonts w:ascii="Times New Roman" w:eastAsia="Times New Roman" w:hAnsi="Times New Roman" w:cs="Times New Roman"/>
          <w:b/>
          <w:sz w:val="28"/>
          <w:szCs w:val="28"/>
          <w:lang w:val="kk-KZ"/>
        </w:rPr>
        <w:t>»</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proofErr w:type="spellStart"/>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9210F4" w:rsidRPr="00C96AD4">
        <w:rPr>
          <w:rFonts w:ascii="Times New Roman" w:eastAsia="Times New Roman" w:hAnsi="Times New Roman" w:cs="Times New Roman"/>
          <w:bCs/>
          <w:sz w:val="28"/>
          <w:szCs w:val="28"/>
        </w:rPr>
        <w:t>в</w:t>
      </w:r>
      <w:r w:rsidRPr="00C96AD4">
        <w:rPr>
          <w:rFonts w:ascii="Times New Roman" w:hAnsi="Times New Roman" w:cs="Times New Roman"/>
          <w:b/>
          <w:bCs/>
          <w:sz w:val="28"/>
          <w:szCs w:val="28"/>
          <w:bdr w:val="none" w:sz="0" w:space="0" w:color="auto" w:frame="1"/>
        </w:rPr>
        <w:t>нутренний</w:t>
      </w:r>
      <w:proofErr w:type="spellEnd"/>
      <w:r w:rsidRPr="00C96AD4">
        <w:rPr>
          <w:rFonts w:ascii="Times New Roman" w:hAnsi="Times New Roman" w:cs="Times New Roman"/>
          <w:b/>
          <w:bCs/>
          <w:sz w:val="28"/>
          <w:szCs w:val="28"/>
          <w:bdr w:val="none" w:sz="0" w:space="0" w:color="auto" w:frame="1"/>
        </w:rPr>
        <w:t xml:space="preserve">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C96AD4">
        <w:rPr>
          <w:rFonts w:ascii="Times New Roman" w:eastAsia="Times New Roman" w:hAnsi="Times New Roman" w:cs="Times New Roman"/>
          <w:b/>
          <w:sz w:val="28"/>
          <w:szCs w:val="28"/>
          <w:lang w:val="kk-KZ"/>
        </w:rPr>
        <w:t xml:space="preserve">( категория </w:t>
      </w:r>
      <w:r w:rsidR="00A9746F">
        <w:rPr>
          <w:rFonts w:ascii="Times New Roman" w:eastAsia="Times New Roman" w:hAnsi="Times New Roman" w:cs="Times New Roman"/>
          <w:b/>
          <w:sz w:val="28"/>
          <w:szCs w:val="28"/>
          <w:lang w:val="kk-KZ"/>
        </w:rPr>
        <w:t>«</w:t>
      </w:r>
      <w:r w:rsidR="009210F4" w:rsidRPr="00C96AD4">
        <w:rPr>
          <w:rFonts w:ascii="Times New Roman" w:eastAsia="Times New Roman" w:hAnsi="Times New Roman" w:cs="Times New Roman"/>
          <w:b/>
          <w:sz w:val="28"/>
          <w:szCs w:val="28"/>
          <w:lang w:val="kk-KZ"/>
        </w:rPr>
        <w:t>С</w:t>
      </w:r>
      <w:r w:rsidR="00A9746F">
        <w:rPr>
          <w:rFonts w:ascii="Times New Roman" w:eastAsia="Times New Roman" w:hAnsi="Times New Roman" w:cs="Times New Roman"/>
          <w:b/>
          <w:sz w:val="28"/>
          <w:szCs w:val="28"/>
          <w:lang w:val="kk-KZ"/>
        </w:rPr>
        <w:t>-</w:t>
      </w:r>
      <w:r w:rsidR="00663BD7">
        <w:rPr>
          <w:rFonts w:ascii="Times New Roman" w:eastAsia="Times New Roman" w:hAnsi="Times New Roman" w:cs="Times New Roman"/>
          <w:b/>
          <w:sz w:val="28"/>
          <w:szCs w:val="28"/>
          <w:lang w:val="kk-KZ"/>
        </w:rPr>
        <w:t>О</w:t>
      </w:r>
      <w:r w:rsidR="00A9746F">
        <w:rPr>
          <w:rFonts w:ascii="Times New Roman" w:eastAsia="Times New Roman" w:hAnsi="Times New Roman" w:cs="Times New Roman"/>
          <w:b/>
          <w:sz w:val="28"/>
          <w:szCs w:val="28"/>
          <w:lang w:val="kk-KZ"/>
        </w:rPr>
        <w:t>»</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732880" w:rsidRDefault="00732880" w:rsidP="00850041">
      <w:pPr>
        <w:pStyle w:val="a4"/>
        <w:ind w:firstLine="708"/>
        <w:jc w:val="both"/>
        <w:rPr>
          <w:rFonts w:ascii="Times New Roman" w:hAnsi="Times New Roman" w:cs="Times New Roman"/>
          <w:b/>
          <w:sz w:val="28"/>
          <w:szCs w:val="28"/>
          <w:lang w:val="kk-KZ"/>
        </w:rPr>
      </w:pPr>
    </w:p>
    <w:p w:rsidR="00850041" w:rsidRPr="00C96AD4" w:rsidRDefault="005C14D8" w:rsidP="00850041">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1</w:t>
      </w:r>
      <w:r w:rsidR="002A2632" w:rsidRPr="00C96AD4">
        <w:rPr>
          <w:rFonts w:ascii="Times New Roman" w:hAnsi="Times New Roman" w:cs="Times New Roman"/>
          <w:b/>
          <w:sz w:val="28"/>
          <w:szCs w:val="28"/>
        </w:rPr>
        <w:t>.</w:t>
      </w:r>
      <w:r w:rsidR="00850041" w:rsidRPr="00C96AD4">
        <w:rPr>
          <w:rFonts w:ascii="Times New Roman" w:eastAsia="Times New Roman" w:hAnsi="Times New Roman" w:cs="Times New Roman"/>
          <w:b/>
          <w:color w:val="222222"/>
          <w:sz w:val="28"/>
          <w:szCs w:val="28"/>
        </w:rPr>
        <w:t>Главный специалист отдела</w:t>
      </w:r>
      <w:r w:rsidR="00850041">
        <w:rPr>
          <w:rFonts w:ascii="Times New Roman" w:eastAsia="Times New Roman" w:hAnsi="Times New Roman" w:cs="Times New Roman"/>
          <w:b/>
          <w:color w:val="222222"/>
          <w:sz w:val="28"/>
          <w:szCs w:val="28"/>
          <w:lang w:val="kk-KZ"/>
        </w:rPr>
        <w:t xml:space="preserve"> камерального мониторинга №2 Управления камерального мониторинга Департамента государственных доходов по Акмолинской</w:t>
      </w:r>
      <w:r w:rsidR="00B079E6">
        <w:rPr>
          <w:rFonts w:ascii="Times New Roman" w:eastAsia="Times New Roman" w:hAnsi="Times New Roman" w:cs="Times New Roman"/>
          <w:b/>
          <w:color w:val="222222"/>
          <w:sz w:val="28"/>
          <w:szCs w:val="28"/>
          <w:lang w:val="kk-KZ"/>
        </w:rPr>
        <w:t xml:space="preserve"> области</w:t>
      </w:r>
      <w:r w:rsidR="00850041" w:rsidRPr="00C96AD4">
        <w:rPr>
          <w:rFonts w:ascii="Times New Roman" w:hAnsi="Times New Roman" w:cs="Times New Roman"/>
          <w:b/>
          <w:i/>
          <w:sz w:val="28"/>
          <w:szCs w:val="28"/>
          <w:lang w:val="kk-KZ"/>
        </w:rPr>
        <w:t>,</w:t>
      </w:r>
      <w:r w:rsidR="00850041" w:rsidRPr="00C96AD4">
        <w:rPr>
          <w:rFonts w:ascii="Times New Roman" w:hAnsi="Times New Roman" w:cs="Times New Roman"/>
          <w:b/>
          <w:sz w:val="28"/>
          <w:szCs w:val="28"/>
          <w:lang w:val="kk-KZ"/>
        </w:rPr>
        <w:t xml:space="preserve">  к</w:t>
      </w:r>
      <w:r w:rsidR="00850041" w:rsidRPr="00C96AD4">
        <w:rPr>
          <w:rFonts w:ascii="Times New Roman" w:eastAsia="BatangChe" w:hAnsi="Times New Roman" w:cs="Times New Roman"/>
          <w:b/>
          <w:sz w:val="28"/>
          <w:szCs w:val="28"/>
          <w:lang w:val="kk-KZ"/>
        </w:rPr>
        <w:t>атегория  «С-</w:t>
      </w:r>
      <w:r w:rsidR="00850041">
        <w:rPr>
          <w:rFonts w:ascii="Times New Roman" w:eastAsia="BatangChe" w:hAnsi="Times New Roman" w:cs="Times New Roman"/>
          <w:b/>
          <w:sz w:val="28"/>
          <w:szCs w:val="28"/>
          <w:lang w:val="kk-KZ"/>
        </w:rPr>
        <w:t>О</w:t>
      </w:r>
      <w:r w:rsidR="00850041" w:rsidRPr="00C96AD4">
        <w:rPr>
          <w:rFonts w:ascii="Times New Roman" w:eastAsia="BatangChe" w:hAnsi="Times New Roman" w:cs="Times New Roman"/>
          <w:b/>
          <w:sz w:val="28"/>
          <w:szCs w:val="28"/>
          <w:lang w:val="kk-KZ"/>
        </w:rPr>
        <w:t>-</w:t>
      </w:r>
      <w:r w:rsidR="00850041">
        <w:rPr>
          <w:rFonts w:ascii="Times New Roman" w:eastAsia="BatangChe" w:hAnsi="Times New Roman" w:cs="Times New Roman"/>
          <w:b/>
          <w:sz w:val="28"/>
          <w:szCs w:val="28"/>
          <w:lang w:val="kk-KZ"/>
        </w:rPr>
        <w:t>5</w:t>
      </w:r>
      <w:r w:rsidR="00850041" w:rsidRPr="00C96AD4">
        <w:rPr>
          <w:rFonts w:ascii="Times New Roman" w:eastAsia="BatangChe" w:hAnsi="Times New Roman" w:cs="Times New Roman"/>
          <w:b/>
          <w:sz w:val="28"/>
          <w:szCs w:val="28"/>
          <w:lang w:val="kk-KZ"/>
        </w:rPr>
        <w:t>», 1 единица.</w:t>
      </w:r>
    </w:p>
    <w:p w:rsidR="00850041" w:rsidRPr="00C96AD4" w:rsidRDefault="00850041" w:rsidP="00850041">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850041" w:rsidRPr="00850041" w:rsidRDefault="00850041" w:rsidP="00850041">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850041">
        <w:rPr>
          <w:rFonts w:ascii="Times New Roman" w:eastAsia="Times New Roman" w:hAnsi="Times New Roman" w:cs="Times New Roman"/>
          <w:sz w:val="28"/>
          <w:szCs w:val="28"/>
        </w:rPr>
        <w:t>П</w:t>
      </w:r>
      <w:r w:rsidRPr="00850041">
        <w:rPr>
          <w:rFonts w:ascii="Times New Roman" w:eastAsia="Times New Roman" w:hAnsi="Times New Roman" w:cs="Times New Roman"/>
          <w:sz w:val="28"/>
          <w:szCs w:val="28"/>
          <w:lang w:val="kk-KZ"/>
        </w:rPr>
        <w:t xml:space="preserve">роведение </w:t>
      </w:r>
      <w:proofErr w:type="gramStart"/>
      <w:r w:rsidRPr="00850041">
        <w:rPr>
          <w:rFonts w:ascii="Times New Roman" w:eastAsia="Times New Roman" w:hAnsi="Times New Roman" w:cs="Times New Roman"/>
          <w:sz w:val="28"/>
          <w:szCs w:val="28"/>
          <w:lang w:val="kk-KZ"/>
        </w:rPr>
        <w:t>контроля за</w:t>
      </w:r>
      <w:proofErr w:type="gramEnd"/>
      <w:r w:rsidRPr="00850041">
        <w:rPr>
          <w:rFonts w:ascii="Times New Roman" w:eastAsia="Times New Roman" w:hAnsi="Times New Roman" w:cs="Times New Roman"/>
          <w:sz w:val="28"/>
          <w:szCs w:val="28"/>
          <w:lang w:val="kk-KZ"/>
        </w:rPr>
        <w:t xml:space="preserve">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850041" w:rsidRPr="00850041" w:rsidRDefault="00850041" w:rsidP="00850041">
      <w:pPr>
        <w:pStyle w:val="a4"/>
        <w:jc w:val="both"/>
        <w:rPr>
          <w:rFonts w:ascii="Times New Roman" w:eastAsia="Times New Roman" w:hAnsi="Times New Roman" w:cs="Times New Roman"/>
          <w:sz w:val="28"/>
          <w:szCs w:val="28"/>
          <w:lang w:val="kk-KZ"/>
        </w:rPr>
      </w:pPr>
      <w:r>
        <w:rPr>
          <w:rFonts w:eastAsia="Times New Roman"/>
          <w:b/>
          <w:bCs/>
          <w:color w:val="222222"/>
        </w:rPr>
        <w:tab/>
      </w:r>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 xml:space="preserve">высшее в области </w:t>
      </w:r>
      <w:r w:rsidRPr="00850041">
        <w:rPr>
          <w:rFonts w:ascii="Times New Roman" w:eastAsia="Times New Roman" w:hAnsi="Times New Roman" w:cs="Times New Roman"/>
          <w:sz w:val="28"/>
          <w:szCs w:val="28"/>
          <w:lang w:val="kk-KZ"/>
        </w:rPr>
        <w:t>социальных наук</w:t>
      </w:r>
      <w:proofErr w:type="gramStart"/>
      <w:r w:rsidRPr="00850041">
        <w:rPr>
          <w:rFonts w:ascii="Times New Roman" w:eastAsia="Times New Roman" w:hAnsi="Times New Roman" w:cs="Times New Roman"/>
          <w:sz w:val="28"/>
          <w:szCs w:val="28"/>
        </w:rPr>
        <w:t>,э</w:t>
      </w:r>
      <w:proofErr w:type="gramEnd"/>
      <w:r w:rsidRPr="00850041">
        <w:rPr>
          <w:rFonts w:ascii="Times New Roman" w:eastAsia="Times New Roman" w:hAnsi="Times New Roman" w:cs="Times New Roman"/>
          <w:sz w:val="28"/>
          <w:szCs w:val="28"/>
        </w:rPr>
        <w:t>кономики</w:t>
      </w:r>
      <w:r w:rsidRPr="00850041">
        <w:rPr>
          <w:rFonts w:ascii="Times New Roman" w:eastAsia="Times New Roman" w:hAnsi="Times New Roman" w:cs="Times New Roman"/>
          <w:sz w:val="28"/>
          <w:szCs w:val="28"/>
          <w:lang w:val="kk-KZ"/>
        </w:rPr>
        <w:t>и бизнеса (в сфере экономики</w:t>
      </w:r>
      <w:r w:rsidR="0086558C">
        <w:rPr>
          <w:rFonts w:ascii="Times New Roman" w:eastAsia="Times New Roman" w:hAnsi="Times New Roman" w:cs="Times New Roman"/>
          <w:sz w:val="28"/>
          <w:szCs w:val="28"/>
          <w:lang w:val="kk-KZ"/>
        </w:rPr>
        <w:t>,</w:t>
      </w:r>
      <w:r w:rsidRPr="00850041">
        <w:rPr>
          <w:rFonts w:ascii="Times New Roman" w:eastAsia="Times New Roman" w:hAnsi="Times New Roman" w:cs="Times New Roman"/>
          <w:sz w:val="28"/>
          <w:szCs w:val="28"/>
          <w:lang w:val="kk-KZ"/>
        </w:rPr>
        <w:t xml:space="preserve">  или учета и аудита, или менеджмента, или финансов, или государственного и местного управления)или права.</w:t>
      </w:r>
    </w:p>
    <w:p w:rsidR="00850041" w:rsidRPr="00C96AD4" w:rsidRDefault="00850041" w:rsidP="00850041">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850041" w:rsidRPr="00663BD7" w:rsidRDefault="00850041" w:rsidP="00850041">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rPr>
        <w:lastRenderedPageBreak/>
        <w:t>Наличие следующих компетенций:</w:t>
      </w:r>
      <w:r w:rsidR="001A6C83">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4C31E6">
        <w:rPr>
          <w:rFonts w:ascii="Times New Roman" w:hAnsi="Times New Roman" w:cs="Times New Roman"/>
          <w:color w:val="000000"/>
          <w:sz w:val="28"/>
        </w:rPr>
        <w:t>.</w:t>
      </w:r>
    </w:p>
    <w:p w:rsidR="00850041" w:rsidRPr="00C96AD4" w:rsidRDefault="00850041" w:rsidP="00850041">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heme="minorHAnsi" w:hAnsi="Times New Roman" w:cs="Times New Roman"/>
          <w:sz w:val="28"/>
          <w:szCs w:val="28"/>
          <w:lang w:eastAsia="en-US"/>
        </w:rPr>
        <w:t>Опыт работы  не требуется.</w:t>
      </w:r>
    </w:p>
    <w:p w:rsidR="00732880" w:rsidRDefault="00732880" w:rsidP="00D50F11">
      <w:pPr>
        <w:pStyle w:val="a4"/>
        <w:ind w:firstLine="708"/>
        <w:jc w:val="both"/>
        <w:rPr>
          <w:rFonts w:ascii="Times New Roman" w:hAnsi="Times New Roman" w:cs="Times New Roman"/>
          <w:b/>
          <w:sz w:val="28"/>
          <w:szCs w:val="28"/>
          <w:lang w:val="kk-KZ"/>
        </w:rPr>
      </w:pPr>
    </w:p>
    <w:p w:rsidR="00D50F11" w:rsidRPr="00C96AD4" w:rsidRDefault="00F21D73" w:rsidP="00D50F11">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2</w:t>
      </w:r>
      <w:r w:rsidR="00D50F11" w:rsidRPr="00C96AD4">
        <w:rPr>
          <w:rFonts w:ascii="Times New Roman" w:hAnsi="Times New Roman" w:cs="Times New Roman"/>
          <w:b/>
          <w:sz w:val="28"/>
          <w:szCs w:val="28"/>
        </w:rPr>
        <w:t>.</w:t>
      </w:r>
      <w:r w:rsidR="00D50F11" w:rsidRPr="00C96AD4">
        <w:rPr>
          <w:rFonts w:ascii="Times New Roman" w:eastAsia="Times New Roman" w:hAnsi="Times New Roman" w:cs="Times New Roman"/>
          <w:b/>
          <w:color w:val="222222"/>
          <w:sz w:val="28"/>
          <w:szCs w:val="28"/>
        </w:rPr>
        <w:t>Главный специалист</w:t>
      </w:r>
      <w:r>
        <w:rPr>
          <w:rFonts w:ascii="Times New Roman" w:eastAsia="Times New Roman" w:hAnsi="Times New Roman" w:cs="Times New Roman"/>
          <w:b/>
          <w:color w:val="222222"/>
          <w:sz w:val="28"/>
          <w:szCs w:val="28"/>
          <w:lang w:val="kk-KZ"/>
        </w:rPr>
        <w:t xml:space="preserve"> Управления информационных технологий  </w:t>
      </w:r>
      <w:r w:rsidR="00D50F11">
        <w:rPr>
          <w:rFonts w:ascii="Times New Roman" w:eastAsia="Times New Roman" w:hAnsi="Times New Roman" w:cs="Times New Roman"/>
          <w:b/>
          <w:color w:val="222222"/>
          <w:sz w:val="28"/>
          <w:szCs w:val="28"/>
          <w:lang w:val="kk-KZ"/>
        </w:rPr>
        <w:t>Департамента государственных доходов по Акмолинской области</w:t>
      </w:r>
      <w:r w:rsidR="00D50F11" w:rsidRPr="00C96AD4">
        <w:rPr>
          <w:rFonts w:ascii="Times New Roman" w:hAnsi="Times New Roman" w:cs="Times New Roman"/>
          <w:b/>
          <w:i/>
          <w:sz w:val="28"/>
          <w:szCs w:val="28"/>
          <w:lang w:val="kk-KZ"/>
        </w:rPr>
        <w:t>,</w:t>
      </w:r>
      <w:r w:rsidR="00D50F11" w:rsidRPr="00C96AD4">
        <w:rPr>
          <w:rFonts w:ascii="Times New Roman" w:hAnsi="Times New Roman" w:cs="Times New Roman"/>
          <w:b/>
          <w:sz w:val="28"/>
          <w:szCs w:val="28"/>
          <w:lang w:val="kk-KZ"/>
        </w:rPr>
        <w:t xml:space="preserve">  к</w:t>
      </w:r>
      <w:r w:rsidR="00D50F11" w:rsidRPr="00C96AD4">
        <w:rPr>
          <w:rFonts w:ascii="Times New Roman" w:eastAsia="BatangChe" w:hAnsi="Times New Roman" w:cs="Times New Roman"/>
          <w:b/>
          <w:sz w:val="28"/>
          <w:szCs w:val="28"/>
          <w:lang w:val="kk-KZ"/>
        </w:rPr>
        <w:t>атегория  «С-</w:t>
      </w:r>
      <w:r w:rsidR="00D50F11">
        <w:rPr>
          <w:rFonts w:ascii="Times New Roman" w:eastAsia="BatangChe" w:hAnsi="Times New Roman" w:cs="Times New Roman"/>
          <w:b/>
          <w:sz w:val="28"/>
          <w:szCs w:val="28"/>
          <w:lang w:val="kk-KZ"/>
        </w:rPr>
        <w:t>О</w:t>
      </w:r>
      <w:r w:rsidR="00D50F11" w:rsidRPr="00C96AD4">
        <w:rPr>
          <w:rFonts w:ascii="Times New Roman" w:eastAsia="BatangChe" w:hAnsi="Times New Roman" w:cs="Times New Roman"/>
          <w:b/>
          <w:sz w:val="28"/>
          <w:szCs w:val="28"/>
          <w:lang w:val="kk-KZ"/>
        </w:rPr>
        <w:t>-</w:t>
      </w:r>
      <w:r w:rsidR="00D50F11">
        <w:rPr>
          <w:rFonts w:ascii="Times New Roman" w:eastAsia="BatangChe" w:hAnsi="Times New Roman" w:cs="Times New Roman"/>
          <w:b/>
          <w:sz w:val="28"/>
          <w:szCs w:val="28"/>
          <w:lang w:val="kk-KZ"/>
        </w:rPr>
        <w:t>5</w:t>
      </w:r>
      <w:r w:rsidR="00D50F11" w:rsidRPr="00C96AD4">
        <w:rPr>
          <w:rFonts w:ascii="Times New Roman" w:eastAsia="BatangChe" w:hAnsi="Times New Roman" w:cs="Times New Roman"/>
          <w:b/>
          <w:sz w:val="28"/>
          <w:szCs w:val="28"/>
          <w:lang w:val="kk-KZ"/>
        </w:rPr>
        <w:t>», 1 единица.</w:t>
      </w:r>
    </w:p>
    <w:p w:rsidR="00D50F11" w:rsidRPr="00C96AD4" w:rsidRDefault="00D50F11" w:rsidP="00D50F11">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F21D73" w:rsidRDefault="00D50F11" w:rsidP="005873BE">
      <w:pPr>
        <w:shd w:val="clear" w:color="auto" w:fill="FFFFFF"/>
        <w:spacing w:after="0" w:line="240" w:lineRule="auto"/>
        <w:ind w:firstLine="708"/>
        <w:jc w:val="both"/>
        <w:textAlignment w:val="baseline"/>
        <w:rPr>
          <w:rFonts w:ascii="Times New Roman" w:hAnsi="Times New Roman" w:cs="Times New Roman"/>
          <w:sz w:val="28"/>
          <w:szCs w:val="28"/>
          <w:lang w:val="kk-KZ" w:eastAsia="ko-KR"/>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F21D73" w:rsidRPr="00F21D73">
        <w:rPr>
          <w:rFonts w:ascii="Times New Roman" w:hAnsi="Times New Roman" w:cs="Times New Roman"/>
          <w:sz w:val="28"/>
          <w:szCs w:val="28"/>
        </w:rPr>
        <w:t>Работа по внедрению, сопровождению информационных систем, обеспечение технической поддержкой при проведении семинаро</w:t>
      </w:r>
      <w:proofErr w:type="gramStart"/>
      <w:r w:rsidR="00F21D73" w:rsidRPr="00F21D73">
        <w:rPr>
          <w:rFonts w:ascii="Times New Roman" w:hAnsi="Times New Roman" w:cs="Times New Roman"/>
          <w:sz w:val="28"/>
          <w:szCs w:val="28"/>
        </w:rPr>
        <w:t>в(</w:t>
      </w:r>
      <w:proofErr w:type="gramEnd"/>
      <w:r w:rsidR="00F21D73" w:rsidRPr="00F21D73">
        <w:rPr>
          <w:rFonts w:ascii="Times New Roman" w:hAnsi="Times New Roman" w:cs="Times New Roman"/>
          <w:sz w:val="28"/>
          <w:szCs w:val="28"/>
        </w:rPr>
        <w:t xml:space="preserve">совещаний), контроль информационного состояния баз данных, контроль за бесперебойной работой компьютерных и программных средств, </w:t>
      </w:r>
      <w:r w:rsidR="00F21D73" w:rsidRPr="00F21D73">
        <w:rPr>
          <w:rFonts w:ascii="Times New Roman" w:hAnsi="Times New Roman" w:cs="Times New Roman"/>
          <w:sz w:val="28"/>
          <w:szCs w:val="28"/>
          <w:lang w:val="kk-KZ" w:eastAsia="ko-KR"/>
        </w:rPr>
        <w:t>оказание помощи подразделениям Департамента по вопросам использования программных средств и систем.</w:t>
      </w:r>
    </w:p>
    <w:p w:rsidR="00316CCC" w:rsidRDefault="00D50F11" w:rsidP="003A4DC5">
      <w:pPr>
        <w:pStyle w:val="a4"/>
        <w:jc w:val="both"/>
        <w:rPr>
          <w:rFonts w:ascii="Times New Roman" w:hAnsi="Times New Roman" w:cs="Times New Roman"/>
          <w:sz w:val="28"/>
          <w:szCs w:val="28"/>
          <w:lang w:val="kk-KZ"/>
        </w:rPr>
      </w:pPr>
      <w:r w:rsidRPr="003A4DC5">
        <w:rPr>
          <w:rFonts w:ascii="Times New Roman" w:eastAsia="Times New Roman" w:hAnsi="Times New Roman" w:cs="Times New Roman"/>
          <w:b/>
          <w:bCs/>
          <w:color w:val="222222"/>
          <w:sz w:val="28"/>
          <w:szCs w:val="28"/>
        </w:rPr>
        <w:t>Требования к участникам конкурса:</w:t>
      </w:r>
      <w:r w:rsidRPr="003A4DC5">
        <w:rPr>
          <w:rFonts w:ascii="Times New Roman" w:eastAsia="Times New Roman" w:hAnsi="Times New Roman" w:cs="Times New Roman"/>
          <w:color w:val="222222"/>
          <w:sz w:val="28"/>
          <w:szCs w:val="28"/>
        </w:rPr>
        <w:t> </w:t>
      </w:r>
      <w:r w:rsidRPr="003A4DC5">
        <w:rPr>
          <w:rFonts w:ascii="Times New Roman" w:hAnsi="Times New Roman" w:cs="Times New Roman"/>
          <w:sz w:val="28"/>
          <w:szCs w:val="28"/>
        </w:rPr>
        <w:t xml:space="preserve">послевузовское </w:t>
      </w:r>
      <w:r w:rsidRPr="003A4DC5">
        <w:rPr>
          <w:rFonts w:ascii="Times New Roman" w:hAnsi="Times New Roman" w:cs="Times New Roman"/>
          <w:sz w:val="28"/>
          <w:szCs w:val="28"/>
          <w:lang w:val="kk-KZ"/>
        </w:rPr>
        <w:t xml:space="preserve">или </w:t>
      </w:r>
      <w:r w:rsidRPr="003A4DC5">
        <w:rPr>
          <w:rFonts w:ascii="Times New Roman" w:eastAsiaTheme="minorHAnsi" w:hAnsi="Times New Roman" w:cs="Times New Roman"/>
          <w:sz w:val="28"/>
          <w:szCs w:val="28"/>
          <w:lang w:eastAsia="en-US"/>
        </w:rPr>
        <w:t xml:space="preserve">высшее </w:t>
      </w:r>
      <w:r w:rsidR="00316CCC">
        <w:rPr>
          <w:rFonts w:ascii="Times New Roman" w:eastAsiaTheme="minorHAnsi" w:hAnsi="Times New Roman" w:cs="Times New Roman"/>
          <w:sz w:val="28"/>
          <w:szCs w:val="28"/>
          <w:lang w:eastAsia="en-US"/>
        </w:rPr>
        <w:t xml:space="preserve">образование </w:t>
      </w:r>
      <w:r w:rsidRPr="003A4DC5">
        <w:rPr>
          <w:rFonts w:ascii="Times New Roman" w:eastAsiaTheme="minorHAnsi" w:hAnsi="Times New Roman" w:cs="Times New Roman"/>
          <w:sz w:val="28"/>
          <w:szCs w:val="28"/>
          <w:lang w:eastAsia="en-US"/>
        </w:rPr>
        <w:t xml:space="preserve">в </w:t>
      </w:r>
      <w:r w:rsidR="005873BE" w:rsidRPr="003A4DC5">
        <w:rPr>
          <w:rFonts w:ascii="Times New Roman" w:eastAsia="Times New Roman" w:hAnsi="Times New Roman" w:cs="Times New Roman"/>
          <w:sz w:val="28"/>
          <w:szCs w:val="28"/>
          <w:lang w:val="kk-KZ"/>
        </w:rPr>
        <w:t xml:space="preserve">области </w:t>
      </w:r>
      <w:r w:rsidR="003A4DC5" w:rsidRPr="003A4DC5">
        <w:rPr>
          <w:rFonts w:ascii="Times New Roman" w:hAnsi="Times New Roman" w:cs="Times New Roman"/>
          <w:sz w:val="28"/>
          <w:szCs w:val="28"/>
          <w:lang w:val="kk-KZ"/>
        </w:rPr>
        <w:t>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roofErr w:type="gramStart"/>
      <w:r w:rsidR="003A4DC5" w:rsidRPr="003A4DC5">
        <w:rPr>
          <w:rFonts w:ascii="Times New Roman" w:hAnsi="Times New Roman" w:cs="Times New Roman"/>
          <w:sz w:val="28"/>
          <w:szCs w:val="28"/>
          <w:lang w:val="kk-KZ"/>
        </w:rPr>
        <w:t>)и</w:t>
      </w:r>
      <w:proofErr w:type="gramEnd"/>
      <w:r w:rsidR="003A4DC5" w:rsidRPr="003A4DC5">
        <w:rPr>
          <w:rFonts w:ascii="Times New Roman" w:hAnsi="Times New Roman" w:cs="Times New Roman"/>
          <w:sz w:val="28"/>
          <w:szCs w:val="28"/>
          <w:lang w:val="kk-KZ"/>
        </w:rPr>
        <w:t xml:space="preserve">ли образования </w:t>
      </w:r>
      <w:r w:rsidR="003A4DC5" w:rsidRPr="003A4DC5">
        <w:rPr>
          <w:rFonts w:ascii="Times New Roman" w:hAnsi="Times New Roman" w:cs="Times New Roman"/>
          <w:sz w:val="28"/>
          <w:szCs w:val="28"/>
        </w:rPr>
        <w:t>(</w:t>
      </w:r>
      <w:r w:rsidR="003A4DC5" w:rsidRPr="003A4DC5">
        <w:rPr>
          <w:rFonts w:ascii="Times New Roman" w:hAnsi="Times New Roman" w:cs="Times New Roman"/>
          <w:sz w:val="28"/>
          <w:szCs w:val="28"/>
          <w:lang w:val="kk-KZ"/>
        </w:rPr>
        <w:t>в сфере математики</w:t>
      </w:r>
      <w:r w:rsidR="00316CCC">
        <w:rPr>
          <w:rFonts w:ascii="Times New Roman" w:hAnsi="Times New Roman" w:cs="Times New Roman"/>
          <w:sz w:val="28"/>
          <w:szCs w:val="28"/>
          <w:lang w:val="kk-KZ"/>
        </w:rPr>
        <w:t xml:space="preserve"> или</w:t>
      </w:r>
      <w:r w:rsidR="003A4DC5" w:rsidRPr="003A4DC5">
        <w:rPr>
          <w:rFonts w:ascii="Times New Roman" w:hAnsi="Times New Roman" w:cs="Times New Roman"/>
          <w:sz w:val="28"/>
          <w:szCs w:val="28"/>
          <w:lang w:val="kk-KZ"/>
        </w:rPr>
        <w:t xml:space="preserve"> физики</w:t>
      </w:r>
      <w:r w:rsidR="00316CCC">
        <w:rPr>
          <w:rFonts w:ascii="Times New Roman" w:hAnsi="Times New Roman" w:cs="Times New Roman"/>
          <w:sz w:val="28"/>
          <w:szCs w:val="28"/>
          <w:lang w:val="kk-KZ"/>
        </w:rPr>
        <w:t xml:space="preserve"> или</w:t>
      </w:r>
      <w:r w:rsidR="003A4DC5" w:rsidRPr="003A4DC5">
        <w:rPr>
          <w:rFonts w:ascii="Times New Roman" w:hAnsi="Times New Roman" w:cs="Times New Roman"/>
          <w:sz w:val="28"/>
          <w:szCs w:val="28"/>
          <w:lang w:val="kk-KZ"/>
        </w:rPr>
        <w:t xml:space="preserve"> информатики).</w:t>
      </w:r>
    </w:p>
    <w:p w:rsidR="003A4DC5" w:rsidRDefault="003A4DC5" w:rsidP="00316CCC">
      <w:pPr>
        <w:pStyle w:val="a4"/>
        <w:ind w:firstLine="708"/>
        <w:jc w:val="both"/>
        <w:rPr>
          <w:rFonts w:ascii="Times New Roman" w:eastAsia="Times New Roman" w:hAnsi="Times New Roman" w:cs="Times New Roman"/>
          <w:b/>
          <w:color w:val="222222"/>
          <w:sz w:val="28"/>
          <w:szCs w:val="28"/>
          <w:lang w:val="kk-KZ"/>
        </w:rPr>
      </w:pPr>
      <w:r w:rsidRPr="003A4DC5">
        <w:rPr>
          <w:rFonts w:ascii="Times New Roman" w:hAnsi="Times New Roman" w:cs="Times New Roman"/>
          <w:sz w:val="28"/>
          <w:szCs w:val="28"/>
          <w:lang w:val="kk-KZ"/>
        </w:rPr>
        <w:t xml:space="preserve">Высшее и (или) послевузовское образование </w:t>
      </w:r>
      <w:r w:rsidRPr="003A4DC5">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50F11" w:rsidRPr="003A4DC5" w:rsidRDefault="00D50F11" w:rsidP="003A4DC5">
      <w:pPr>
        <w:pStyle w:val="a4"/>
        <w:ind w:firstLine="708"/>
        <w:jc w:val="both"/>
        <w:rPr>
          <w:rFonts w:ascii="Times New Roman" w:hAnsi="Times New Roman" w:cs="Times New Roman"/>
          <w:b/>
          <w:color w:val="000000"/>
          <w:sz w:val="28"/>
          <w:szCs w:val="28"/>
        </w:rPr>
      </w:pPr>
      <w:r w:rsidRPr="003A4DC5">
        <w:rPr>
          <w:rFonts w:ascii="Times New Roman" w:eastAsia="Times New Roman" w:hAnsi="Times New Roman" w:cs="Times New Roman"/>
          <w:b/>
          <w:color w:val="222222"/>
          <w:sz w:val="28"/>
          <w:szCs w:val="28"/>
        </w:rPr>
        <w:t xml:space="preserve">Наличие следующих </w:t>
      </w:r>
      <w:proofErr w:type="spellStart"/>
      <w:r w:rsidRPr="003A4DC5">
        <w:rPr>
          <w:rFonts w:ascii="Times New Roman" w:eastAsia="Times New Roman" w:hAnsi="Times New Roman" w:cs="Times New Roman"/>
          <w:b/>
          <w:color w:val="222222"/>
          <w:sz w:val="28"/>
          <w:szCs w:val="28"/>
        </w:rPr>
        <w:t>компетенций</w:t>
      </w:r>
      <w:proofErr w:type="gramStart"/>
      <w:r w:rsidRPr="003A4DC5">
        <w:rPr>
          <w:rFonts w:ascii="Times New Roman" w:eastAsia="Times New Roman" w:hAnsi="Times New Roman" w:cs="Times New Roman"/>
          <w:b/>
          <w:color w:val="222222"/>
          <w:sz w:val="28"/>
          <w:szCs w:val="28"/>
        </w:rPr>
        <w:t>:</w:t>
      </w:r>
      <w:r w:rsidRPr="003A4DC5">
        <w:rPr>
          <w:rFonts w:ascii="Times New Roman" w:hAnsi="Times New Roman" w:cs="Times New Roman"/>
          <w:color w:val="000000"/>
          <w:sz w:val="28"/>
          <w:szCs w:val="28"/>
        </w:rPr>
        <w:t>с</w:t>
      </w:r>
      <w:proofErr w:type="gramEnd"/>
      <w:r w:rsidRPr="003A4DC5">
        <w:rPr>
          <w:rFonts w:ascii="Times New Roman" w:hAnsi="Times New Roman" w:cs="Times New Roman"/>
          <w:color w:val="000000"/>
          <w:sz w:val="28"/>
          <w:szCs w:val="28"/>
        </w:rPr>
        <w:t>трессоустойчивость</w:t>
      </w:r>
      <w:proofErr w:type="spellEnd"/>
      <w:r w:rsidRPr="003A4DC5">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316CCC">
        <w:rPr>
          <w:rFonts w:ascii="Times New Roman" w:hAnsi="Times New Roman" w:cs="Times New Roman"/>
          <w:color w:val="000000"/>
          <w:sz w:val="28"/>
          <w:szCs w:val="28"/>
        </w:rPr>
        <w:t>.</w:t>
      </w:r>
    </w:p>
    <w:p w:rsidR="00D50F11" w:rsidRPr="003A4DC5" w:rsidRDefault="00D50F11" w:rsidP="003A4DC5">
      <w:pPr>
        <w:pStyle w:val="a4"/>
        <w:jc w:val="both"/>
        <w:rPr>
          <w:rFonts w:ascii="Times New Roman" w:eastAsiaTheme="minorHAnsi" w:hAnsi="Times New Roman" w:cs="Times New Roman"/>
          <w:sz w:val="28"/>
          <w:szCs w:val="28"/>
          <w:lang w:eastAsia="en-US"/>
        </w:rPr>
      </w:pPr>
      <w:r w:rsidRPr="003A4DC5">
        <w:rPr>
          <w:rFonts w:ascii="Times New Roman" w:eastAsiaTheme="minorHAnsi" w:hAnsi="Times New Roman" w:cs="Times New Roman"/>
          <w:sz w:val="28"/>
          <w:szCs w:val="28"/>
          <w:lang w:eastAsia="en-US"/>
        </w:rPr>
        <w:t>Опыт работы не требуется.</w:t>
      </w:r>
    </w:p>
    <w:p w:rsidR="00732880" w:rsidRDefault="00732880" w:rsidP="002E1FDD">
      <w:pPr>
        <w:pStyle w:val="a4"/>
        <w:ind w:firstLine="708"/>
        <w:jc w:val="both"/>
        <w:rPr>
          <w:rFonts w:ascii="Times New Roman" w:eastAsia="Times New Roman" w:hAnsi="Times New Roman" w:cs="Times New Roman"/>
          <w:b/>
          <w:color w:val="222222"/>
          <w:sz w:val="28"/>
          <w:szCs w:val="28"/>
        </w:rPr>
      </w:pPr>
    </w:p>
    <w:p w:rsidR="00AF6E96"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sidR="001A6C83">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proofErr w:type="spellStart"/>
      <w:r w:rsidRPr="000648BF">
        <w:rPr>
          <w:sz w:val="28"/>
          <w:szCs w:val="28"/>
        </w:rPr>
        <w:t>редседателя</w:t>
      </w:r>
      <w:proofErr w:type="spellEnd"/>
      <w:r w:rsidRPr="000648BF">
        <w:rPr>
          <w:sz w:val="28"/>
          <w:szCs w:val="28"/>
        </w:rPr>
        <w:t xml:space="preserve"> Агентства Республики Казахстан по делам государственной службы и противодействию коррупции от 21 февраля 2017 года № 40.</w:t>
      </w:r>
    </w:p>
    <w:p w:rsidR="00AD4E48" w:rsidRDefault="00AF6E96" w:rsidP="00AD4E48">
      <w:pPr>
        <w:pStyle w:val="ad"/>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 xml:space="preserve">внутреннего конкурса на </w:t>
      </w:r>
      <w:proofErr w:type="spellStart"/>
      <w:r w:rsidRPr="001C029B">
        <w:rPr>
          <w:sz w:val="28"/>
          <w:szCs w:val="28"/>
        </w:rPr>
        <w:t>интернет-ресурсе</w:t>
      </w:r>
      <w:proofErr w:type="spellEnd"/>
      <w:r w:rsidRPr="001C029B">
        <w:rPr>
          <w:sz w:val="28"/>
          <w:szCs w:val="28"/>
        </w:rPr>
        <w:t xml:space="preserve"> уполномоченного органа</w:t>
      </w:r>
      <w:r w:rsidR="00AD4E48">
        <w:rPr>
          <w:sz w:val="28"/>
          <w:szCs w:val="28"/>
          <w:lang w:val="kk-KZ"/>
        </w:rPr>
        <w:t>по делам государственной службы (далее – Уполномоченный орган).</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lastRenderedPageBreak/>
        <w:t>Лица, изъявившие желание участвовать во внутреннем конкурсе</w:t>
      </w:r>
      <w:r w:rsidR="0002475F">
        <w:rPr>
          <w:sz w:val="28"/>
          <w:szCs w:val="28"/>
          <w:lang w:val="kk-KZ"/>
        </w:rPr>
        <w:t xml:space="preserve"> </w:t>
      </w:r>
      <w:r w:rsidRPr="00660926">
        <w:rPr>
          <w:sz w:val="28"/>
          <w:szCs w:val="28"/>
          <w:lang w:val="kk-KZ"/>
        </w:rPr>
        <w:t>представляют документы в государственный орган, объявивший конкурс, в</w:t>
      </w:r>
      <w:r w:rsidR="00832FBD">
        <w:rPr>
          <w:sz w:val="28"/>
          <w:szCs w:val="28"/>
          <w:lang w:val="kk-KZ"/>
        </w:rPr>
        <w:t xml:space="preserve"> </w:t>
      </w:r>
      <w:r w:rsidRPr="00660926">
        <w:rPr>
          <w:sz w:val="28"/>
          <w:szCs w:val="28"/>
          <w:lang w:val="kk-KZ"/>
        </w:rPr>
        <w:t>электронном виде посредством портала электронного правительства «Е-gov» либо на адрес</w:t>
      </w:r>
      <w:r w:rsidR="0002475F">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AF6E96" w:rsidRPr="0066092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sidR="00AD4E48">
        <w:rPr>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F6E9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sidR="005F0DF1">
        <w:rPr>
          <w:b/>
          <w:sz w:val="28"/>
          <w:szCs w:val="28"/>
          <w:lang w:val="kk-KZ"/>
        </w:rPr>
        <w:t>службой уп</w:t>
      </w:r>
      <w:r w:rsidR="00832FBD">
        <w:rPr>
          <w:b/>
          <w:sz w:val="28"/>
          <w:szCs w:val="28"/>
          <w:lang w:val="kk-KZ"/>
        </w:rPr>
        <w:t>р</w:t>
      </w:r>
      <w:r w:rsidR="005F0DF1">
        <w:rPr>
          <w:b/>
          <w:sz w:val="28"/>
          <w:szCs w:val="28"/>
          <w:lang w:val="kk-KZ"/>
        </w:rPr>
        <w:t>авления персоналом</w:t>
      </w:r>
      <w:r w:rsidRPr="00660926">
        <w:rPr>
          <w:b/>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E96" w:rsidRPr="00AD4E48" w:rsidRDefault="00AF6E96" w:rsidP="00AF6E96">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AF6E96" w:rsidRDefault="00AF6E96" w:rsidP="00AF6E96">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FE3CB5">
        <w:rPr>
          <w:rFonts w:ascii="Times New Roman" w:hAnsi="Times New Roman" w:cs="Times New Roman"/>
          <w:b/>
          <w:bCs/>
          <w:color w:val="000000"/>
          <w:sz w:val="28"/>
          <w:szCs w:val="28"/>
          <w:lang w:val="kk-KZ"/>
        </w:rPr>
        <w:t>дистанционных средств видеосвязи</w:t>
      </w:r>
      <w:r w:rsidRPr="00891003">
        <w:rPr>
          <w:rFonts w:ascii="Times New Roman" w:hAnsi="Times New Roman" w:cs="Times New Roman"/>
          <w:bCs/>
          <w:color w:val="000000"/>
          <w:sz w:val="28"/>
          <w:szCs w:val="28"/>
          <w:lang w:val="kk-KZ"/>
        </w:rPr>
        <w:t>.</w:t>
      </w:r>
    </w:p>
    <w:p w:rsidR="00FE3CB5" w:rsidRPr="00826A1C" w:rsidRDefault="00FE3CB5" w:rsidP="00FE3CB5">
      <w:pPr>
        <w:pStyle w:val="a4"/>
        <w:ind w:firstLine="708"/>
        <w:jc w:val="both"/>
        <w:rPr>
          <w:rFonts w:ascii="Times New Roman" w:hAnsi="Times New Roman" w:cs="Times New Roman"/>
          <w:sz w:val="28"/>
          <w:szCs w:val="28"/>
          <w:lang w:val="en-US"/>
        </w:rPr>
      </w:pPr>
      <w:r w:rsidRPr="00826A1C">
        <w:rPr>
          <w:rFonts w:ascii="Times New Roman" w:hAnsi="Times New Roman" w:cs="Times New Roman"/>
          <w:sz w:val="28"/>
          <w:szCs w:val="28"/>
          <w:lang w:val="kk-KZ"/>
        </w:rPr>
        <w:t xml:space="preserve">Кандидаты, претендующие на должности категорий А-1, В-1, С-1, С-О-1, C-R-1, D-1, D-О-1, Е-1, E-R-1 пишут </w:t>
      </w:r>
      <w:r w:rsidRPr="00826A1C">
        <w:rPr>
          <w:rFonts w:ascii="Times New Roman" w:hAnsi="Times New Roman" w:cs="Times New Roman"/>
          <w:b/>
          <w:sz w:val="28"/>
          <w:szCs w:val="28"/>
          <w:lang w:val="kk-KZ"/>
        </w:rPr>
        <w:t>одно эссе</w:t>
      </w:r>
      <w:r w:rsidRPr="00826A1C">
        <w:rPr>
          <w:rFonts w:ascii="Times New Roman" w:hAnsi="Times New Roman" w:cs="Times New Roman"/>
          <w:sz w:val="28"/>
          <w:szCs w:val="28"/>
          <w:lang w:val="kk-KZ"/>
        </w:rPr>
        <w:t xml:space="preserve">, состоящее из </w:t>
      </w:r>
      <w:r w:rsidRPr="00826A1C">
        <w:rPr>
          <w:rFonts w:ascii="Times New Roman" w:hAnsi="Times New Roman" w:cs="Times New Roman"/>
          <w:b/>
          <w:sz w:val="28"/>
          <w:szCs w:val="28"/>
          <w:lang w:val="kk-KZ"/>
        </w:rPr>
        <w:t>не более двухсот слов</w:t>
      </w:r>
      <w:r w:rsidRPr="00826A1C">
        <w:rPr>
          <w:rFonts w:ascii="Times New Roman" w:hAnsi="Times New Roman" w:cs="Times New Roman"/>
          <w:sz w:val="28"/>
          <w:szCs w:val="28"/>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826A1C">
        <w:rPr>
          <w:rFonts w:ascii="Times New Roman" w:hAnsi="Times New Roman" w:cs="Times New Roman"/>
          <w:b/>
          <w:sz w:val="28"/>
          <w:szCs w:val="28"/>
          <w:lang w:val="kk-KZ"/>
        </w:rPr>
        <w:t>не должно превышать 45 минут</w:t>
      </w:r>
      <w:r w:rsidRPr="00826A1C">
        <w:rPr>
          <w:rFonts w:ascii="Times New Roman" w:hAnsi="Times New Roman" w:cs="Times New Roman"/>
          <w:sz w:val="28"/>
          <w:szCs w:val="28"/>
          <w:lang w:val="kk-KZ"/>
        </w:rPr>
        <w:t>.</w:t>
      </w:r>
    </w:p>
    <w:p w:rsidR="00AD4E48" w:rsidRDefault="00AF6E96" w:rsidP="00AF6E96">
      <w:pPr>
        <w:pStyle w:val="ab"/>
        <w:shd w:val="clear" w:color="auto" w:fill="FFFFFF"/>
        <w:spacing w:before="0" w:beforeAutospacing="0" w:after="0" w:afterAutospacing="0" w:line="240" w:lineRule="atLeast"/>
        <w:ind w:firstLine="709"/>
        <w:jc w:val="both"/>
        <w:rPr>
          <w:sz w:val="28"/>
          <w:szCs w:val="28"/>
        </w:rPr>
      </w:pPr>
      <w:bookmarkStart w:id="0" w:name="_GoBack"/>
      <w:bookmarkEnd w:id="0"/>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sidR="001A6C83">
        <w:rPr>
          <w:b/>
          <w:sz w:val="28"/>
          <w:szCs w:val="28"/>
          <w:lang w:val="kk-KZ"/>
        </w:rPr>
        <w:t xml:space="preserve"> </w:t>
      </w:r>
      <w:r w:rsidRPr="00202F45">
        <w:rPr>
          <w:sz w:val="28"/>
          <w:szCs w:val="28"/>
        </w:rPr>
        <w:t>В качестве наблюдателей на заседании конкурсной комиссии могут</w:t>
      </w:r>
      <w:r w:rsidR="001A6C83">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proofErr w:type="spellStart"/>
      <w:r w:rsidR="00AD4E48">
        <w:rPr>
          <w:sz w:val="28"/>
          <w:szCs w:val="28"/>
        </w:rPr>
        <w:t>У</w:t>
      </w:r>
      <w:r w:rsidR="001A6C83">
        <w:rPr>
          <w:sz w:val="28"/>
          <w:szCs w:val="28"/>
        </w:rPr>
        <w:t>п</w:t>
      </w:r>
      <w:proofErr w:type="spellEnd"/>
      <w:r w:rsidR="001A6C83">
        <w:rPr>
          <w:sz w:val="28"/>
          <w:szCs w:val="28"/>
          <w:lang w:val="kk-KZ"/>
        </w:rPr>
        <w:t>о</w:t>
      </w:r>
      <w:proofErr w:type="spellStart"/>
      <w:r w:rsidRPr="00202F45">
        <w:rPr>
          <w:sz w:val="28"/>
          <w:szCs w:val="28"/>
        </w:rPr>
        <w:t>лн</w:t>
      </w:r>
      <w:proofErr w:type="spellEnd"/>
      <w:r w:rsidR="001A6C83">
        <w:rPr>
          <w:sz w:val="28"/>
          <w:szCs w:val="28"/>
          <w:lang w:val="kk-KZ"/>
        </w:rPr>
        <w:t>о</w:t>
      </w:r>
      <w:r w:rsidRPr="00202F45">
        <w:rPr>
          <w:sz w:val="28"/>
          <w:szCs w:val="28"/>
        </w:rPr>
        <w:t>моченного органа</w:t>
      </w:r>
      <w:r>
        <w:rPr>
          <w:sz w:val="28"/>
          <w:szCs w:val="28"/>
        </w:rPr>
        <w:t xml:space="preserve">. </w:t>
      </w:r>
    </w:p>
    <w:p w:rsidR="00AF6E96" w:rsidRPr="00FC0295" w:rsidRDefault="00AF6E96" w:rsidP="00AF6E96">
      <w:pPr>
        <w:pStyle w:val="ab"/>
        <w:shd w:val="clear" w:color="auto" w:fill="FFFFFF"/>
        <w:spacing w:before="0" w:beforeAutospacing="0" w:after="0" w:afterAutospacing="0" w:line="240" w:lineRule="atLeast"/>
        <w:ind w:firstLine="709"/>
        <w:jc w:val="both"/>
        <w:rPr>
          <w:sz w:val="28"/>
          <w:szCs w:val="28"/>
        </w:rPr>
      </w:pPr>
      <w:proofErr w:type="gramStart"/>
      <w:r w:rsidRPr="00FC0295">
        <w:rPr>
          <w:sz w:val="28"/>
          <w:szCs w:val="28"/>
        </w:rPr>
        <w:lastRenderedPageBreak/>
        <w:t>Для присутствия на заседании конкурсной комиссии в качестве</w:t>
      </w:r>
      <w:r w:rsidR="001A6C83">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sidR="001A6C83">
        <w:rPr>
          <w:sz w:val="28"/>
          <w:szCs w:val="28"/>
          <w:lang w:val="kk-KZ"/>
        </w:rPr>
        <w:t xml:space="preserve"> </w:t>
      </w:r>
      <w:r w:rsidR="00891003" w:rsidRPr="00891003">
        <w:rPr>
          <w:bCs/>
          <w:sz w:val="28"/>
          <w:szCs w:val="28"/>
          <w:lang w:val="kk-KZ"/>
        </w:rPr>
        <w:t>Департамент  государственных  доходов  по  Акмолинской  области</w:t>
      </w:r>
      <w:r w:rsidRPr="00FC0295">
        <w:rPr>
          <w:b/>
          <w:sz w:val="28"/>
          <w:szCs w:val="28"/>
        </w:rPr>
        <w:t>не позднее двух часов</w:t>
      </w:r>
      <w:r w:rsidRPr="00FC0295">
        <w:rPr>
          <w:sz w:val="28"/>
          <w:szCs w:val="28"/>
        </w:rPr>
        <w:t xml:space="preserve"> до начала проведения собеседования.</w:t>
      </w:r>
      <w:proofErr w:type="gramEnd"/>
      <w:r w:rsidR="001A6C83">
        <w:rPr>
          <w:sz w:val="28"/>
          <w:szCs w:val="28"/>
          <w:lang w:val="kk-KZ"/>
        </w:rPr>
        <w:t xml:space="preserve"> </w:t>
      </w:r>
      <w:r w:rsidRPr="00FC0295">
        <w:rPr>
          <w:sz w:val="28"/>
          <w:szCs w:val="28"/>
        </w:rPr>
        <w:t>Уведомление осуществляется по телефону или по электронной почте,</w:t>
      </w:r>
      <w:r w:rsidR="001A6C83">
        <w:rPr>
          <w:sz w:val="28"/>
          <w:szCs w:val="28"/>
          <w:lang w:val="kk-KZ"/>
        </w:rPr>
        <w:t xml:space="preserve"> </w:t>
      </w:r>
      <w:proofErr w:type="gramStart"/>
      <w:r w:rsidRPr="00FC0295">
        <w:rPr>
          <w:sz w:val="28"/>
          <w:szCs w:val="28"/>
        </w:rPr>
        <w:t>указанным</w:t>
      </w:r>
      <w:proofErr w:type="gramEnd"/>
      <w:r w:rsidRPr="00FC0295">
        <w:rPr>
          <w:sz w:val="28"/>
          <w:szCs w:val="28"/>
        </w:rPr>
        <w:t xml:space="preserve"> в объявлении о проведении конкурса.</w:t>
      </w:r>
    </w:p>
    <w:p w:rsidR="00AF6E96" w:rsidRPr="00804583" w:rsidRDefault="00AF6E96" w:rsidP="00AF6E96">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6E96" w:rsidRPr="00804583" w:rsidRDefault="00AF6E96" w:rsidP="00AF6E96">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sidR="00AD4E48">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Default="00AF6E96" w:rsidP="00AF6E96">
      <w:pPr>
        <w:autoSpaceDE w:val="0"/>
        <w:autoSpaceDN w:val="0"/>
        <w:adjustRightInd w:val="0"/>
        <w:spacing w:after="0" w:line="240" w:lineRule="auto"/>
        <w:jc w:val="right"/>
        <w:rPr>
          <w:rFonts w:ascii="Times New Roman" w:hAnsi="Times New Roman" w:cs="Times New Roman"/>
          <w:sz w:val="28"/>
          <w:szCs w:val="28"/>
          <w:lang w:val="kk-KZ"/>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lang w:val="kk-KZ"/>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32FBD" w:rsidRDefault="00832FBD" w:rsidP="00AF6E96">
      <w:pPr>
        <w:autoSpaceDE w:val="0"/>
        <w:autoSpaceDN w:val="0"/>
        <w:adjustRightInd w:val="0"/>
        <w:spacing w:after="0" w:line="240" w:lineRule="auto"/>
        <w:jc w:val="right"/>
        <w:rPr>
          <w:rFonts w:ascii="Times New Roman" w:hAnsi="Times New Roman" w:cs="Times New Roman"/>
        </w:rPr>
      </w:pPr>
    </w:p>
    <w:p w:rsidR="00891003" w:rsidRDefault="00891003" w:rsidP="00AF6E96">
      <w:pPr>
        <w:autoSpaceDE w:val="0"/>
        <w:autoSpaceDN w:val="0"/>
        <w:adjustRightInd w:val="0"/>
        <w:spacing w:after="0" w:line="240" w:lineRule="auto"/>
        <w:jc w:val="right"/>
        <w:rPr>
          <w:rFonts w:ascii="Times New Roman" w:hAnsi="Times New Roman" w:cs="Times New Roman"/>
          <w:lang w:val="kk-KZ"/>
        </w:rPr>
      </w:pPr>
    </w:p>
    <w:p w:rsidR="001A6C83" w:rsidRDefault="001A6C83" w:rsidP="00AF6E96">
      <w:pPr>
        <w:autoSpaceDE w:val="0"/>
        <w:autoSpaceDN w:val="0"/>
        <w:adjustRightInd w:val="0"/>
        <w:spacing w:after="0" w:line="240" w:lineRule="auto"/>
        <w:jc w:val="right"/>
        <w:rPr>
          <w:rFonts w:ascii="Times New Roman" w:hAnsi="Times New Roman" w:cs="Times New Roman"/>
          <w:lang w:val="kk-KZ"/>
        </w:rPr>
      </w:pPr>
    </w:p>
    <w:p w:rsidR="001A6C83" w:rsidRPr="001A6C83" w:rsidRDefault="001A6C83" w:rsidP="00AF6E96">
      <w:pPr>
        <w:autoSpaceDE w:val="0"/>
        <w:autoSpaceDN w:val="0"/>
        <w:adjustRightInd w:val="0"/>
        <w:spacing w:after="0" w:line="240" w:lineRule="auto"/>
        <w:jc w:val="right"/>
        <w:rPr>
          <w:rFonts w:ascii="Times New Roman" w:hAnsi="Times New Roman" w:cs="Times New Roman"/>
          <w:lang w:val="kk-KZ"/>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AF6E96" w:rsidRPr="009120F4" w:rsidRDefault="00AF6E96" w:rsidP="00AF6E96">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AF6E96" w:rsidRDefault="00AF6E96" w:rsidP="00AF6E96">
      <w:pPr>
        <w:autoSpaceDE w:val="0"/>
        <w:autoSpaceDN w:val="0"/>
        <w:adjustRightInd w:val="0"/>
        <w:spacing w:after="0" w:line="240" w:lineRule="auto"/>
        <w:rPr>
          <w:rFonts w:ascii="Times New Roman" w:hAnsi="Times New Roman" w:cs="Times New Roman"/>
          <w:b/>
          <w:bCs/>
          <w:sz w:val="28"/>
          <w:szCs w:val="28"/>
          <w:lang w:val="kk-KZ"/>
        </w:rPr>
      </w:pPr>
    </w:p>
    <w:p w:rsidR="00AF6E96" w:rsidRPr="009120F4" w:rsidRDefault="00AF6E96" w:rsidP="00AF6E96">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AF6E96" w:rsidRPr="009120F4" w:rsidRDefault="00832FBD" w:rsidP="00AF6E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F6E96" w:rsidRPr="009120F4">
        <w:rPr>
          <w:rFonts w:ascii="Times New Roman" w:hAnsi="Times New Roman" w:cs="Times New Roman"/>
          <w:sz w:val="28"/>
          <w:szCs w:val="28"/>
        </w:rPr>
        <w:t>дминистративн</w:t>
      </w:r>
      <w:r w:rsidR="00AF6E96">
        <w:rPr>
          <w:rFonts w:ascii="Times New Roman" w:hAnsi="Times New Roman" w:cs="Times New Roman"/>
          <w:sz w:val="28"/>
          <w:szCs w:val="28"/>
        </w:rPr>
        <w:t>ых</w:t>
      </w:r>
      <w:r>
        <w:rPr>
          <w:rFonts w:ascii="Times New Roman" w:hAnsi="Times New Roman" w:cs="Times New Roman"/>
          <w:sz w:val="28"/>
          <w:szCs w:val="28"/>
        </w:rPr>
        <w:t xml:space="preserve"> </w:t>
      </w:r>
      <w:r w:rsidR="00AF6E96" w:rsidRPr="009120F4">
        <w:rPr>
          <w:rFonts w:ascii="Times New Roman" w:hAnsi="Times New Roman" w:cs="Times New Roman"/>
          <w:sz w:val="28"/>
          <w:szCs w:val="28"/>
        </w:rPr>
        <w:t>государственн</w:t>
      </w:r>
      <w:r w:rsidR="00AF6E96">
        <w:rPr>
          <w:rFonts w:ascii="Times New Roman" w:hAnsi="Times New Roman" w:cs="Times New Roman"/>
          <w:sz w:val="28"/>
          <w:szCs w:val="28"/>
        </w:rPr>
        <w:t xml:space="preserve">ых </w:t>
      </w:r>
      <w:r w:rsidR="00AF6E96" w:rsidRPr="009120F4">
        <w:rPr>
          <w:rFonts w:ascii="Times New Roman" w:hAnsi="Times New Roman" w:cs="Times New Roman"/>
          <w:sz w:val="28"/>
          <w:szCs w:val="28"/>
        </w:rPr>
        <w:t xml:space="preserve"> должност</w:t>
      </w:r>
      <w:r w:rsidR="00AF6E96">
        <w:rPr>
          <w:rFonts w:ascii="Times New Roman" w:hAnsi="Times New Roman" w:cs="Times New Roman"/>
          <w:sz w:val="28"/>
          <w:szCs w:val="28"/>
        </w:rPr>
        <w:t>ей:</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Default="00AF6E96" w:rsidP="00FE4305">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sidR="001A6C83">
        <w:rPr>
          <w:rFonts w:ascii="Times New Roman" w:hAnsi="Times New Roman" w:cs="Times New Roman"/>
          <w:sz w:val="28"/>
          <w:szCs w:val="28"/>
          <w:lang w:val="kk-KZ"/>
        </w:rPr>
        <w:t xml:space="preserve"> </w:t>
      </w:r>
      <w:r w:rsidRPr="009120F4">
        <w:rPr>
          <w:rFonts w:ascii="Times New Roman" w:hAnsi="Times New Roman" w:cs="Times New Roman"/>
          <w:sz w:val="28"/>
          <w:szCs w:val="28"/>
        </w:rPr>
        <w:t>административной государственной должности корпуса «Б» ознакомле</w:t>
      </w:r>
      <w:proofErr w:type="gramStart"/>
      <w:r w:rsidRPr="009120F4">
        <w:rPr>
          <w:rFonts w:ascii="Times New Roman" w:hAnsi="Times New Roman" w:cs="Times New Roman"/>
          <w:sz w:val="28"/>
          <w:szCs w:val="28"/>
        </w:rPr>
        <w:t>н(</w:t>
      </w:r>
      <w:proofErr w:type="gramEnd"/>
      <w:r w:rsidRPr="009120F4">
        <w:rPr>
          <w:rFonts w:ascii="Times New Roman" w:hAnsi="Times New Roman" w:cs="Times New Roman"/>
          <w:sz w:val="28"/>
          <w:szCs w:val="28"/>
        </w:rPr>
        <w:t>ознакомлена), согласен (согласна) и обязуюсь их выполнять.</w:t>
      </w:r>
    </w:p>
    <w:p w:rsidR="00AF6E96"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 xml:space="preserve">С трансляцией и размещением на интернет – </w:t>
      </w:r>
      <w:proofErr w:type="gramStart"/>
      <w:r w:rsidRPr="00DD08F4">
        <w:rPr>
          <w:rFonts w:ascii="Times New Roman" w:hAnsi="Times New Roman" w:cs="Times New Roman"/>
          <w:sz w:val="24"/>
          <w:szCs w:val="24"/>
        </w:rPr>
        <w:t>ресурсе</w:t>
      </w:r>
      <w:proofErr w:type="gramEnd"/>
      <w:r w:rsidRPr="00DD08F4">
        <w:rPr>
          <w:rFonts w:ascii="Times New Roman" w:hAnsi="Times New Roman" w:cs="Times New Roman"/>
          <w:sz w:val="24"/>
          <w:szCs w:val="24"/>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AF6E96" w:rsidRPr="009120F4"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AF6E96" w:rsidRPr="009120F4" w:rsidRDefault="00AF6E96" w:rsidP="00AF6E96">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AF6E96" w:rsidRDefault="00AF6E96" w:rsidP="00AF6E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ИНН:_____________________________________________________________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 xml:space="preserve">(подпись)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AF6E96" w:rsidRPr="009120F4" w:rsidRDefault="00AF6E96" w:rsidP="00AF6E96">
      <w:pPr>
        <w:autoSpaceDE w:val="0"/>
        <w:autoSpaceDN w:val="0"/>
        <w:adjustRightInd w:val="0"/>
        <w:spacing w:after="0" w:line="240" w:lineRule="auto"/>
        <w:rPr>
          <w:rFonts w:ascii="Times New Roman" w:hAnsi="Times New Roman" w:cs="Times New Roman"/>
        </w:rPr>
      </w:pPr>
    </w:p>
    <w:p w:rsidR="002F51B0" w:rsidRPr="00C96AD4" w:rsidRDefault="00AF6E96" w:rsidP="001A6C83">
      <w:pPr>
        <w:rPr>
          <w:sz w:val="26"/>
          <w:szCs w:val="26"/>
        </w:rPr>
      </w:pPr>
      <w:r w:rsidRPr="009120F4">
        <w:rPr>
          <w:rFonts w:ascii="Times New Roman" w:hAnsi="Times New Roman" w:cs="Times New Roman"/>
          <w:sz w:val="28"/>
          <w:szCs w:val="28"/>
        </w:rPr>
        <w:t>«____»_______________ 20__ г.</w:t>
      </w:r>
    </w:p>
    <w:sectPr w:rsidR="002F51B0" w:rsidRPr="00C96AD4" w:rsidSect="0051516A">
      <w:headerReference w:type="default" r:id="rId11"/>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A0" w:rsidRDefault="00012EA0" w:rsidP="00A74C04">
      <w:pPr>
        <w:spacing w:after="0" w:line="240" w:lineRule="auto"/>
      </w:pPr>
      <w:r>
        <w:separator/>
      </w:r>
    </w:p>
  </w:endnote>
  <w:endnote w:type="continuationSeparator" w:id="0">
    <w:p w:rsidR="00012EA0" w:rsidRDefault="00012EA0"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4C382E">
        <w:pPr>
          <w:pStyle w:val="a7"/>
          <w:jc w:val="center"/>
        </w:pPr>
        <w:r>
          <w:fldChar w:fldCharType="begin"/>
        </w:r>
        <w:r w:rsidR="008B202D">
          <w:instrText xml:space="preserve"> PAGE   \* MERGEFORMAT </w:instrText>
        </w:r>
        <w:r>
          <w:fldChar w:fldCharType="separate"/>
        </w:r>
        <w:r w:rsidR="00FE3CB5">
          <w:rPr>
            <w:noProof/>
          </w:rPr>
          <w:t>6</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A0" w:rsidRDefault="00012EA0" w:rsidP="00A74C04">
      <w:pPr>
        <w:spacing w:after="0" w:line="240" w:lineRule="auto"/>
      </w:pPr>
      <w:r>
        <w:separator/>
      </w:r>
    </w:p>
  </w:footnote>
  <w:footnote w:type="continuationSeparator" w:id="0">
    <w:p w:rsidR="00012EA0" w:rsidRDefault="00012EA0" w:rsidP="00A74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6E" w:rsidRDefault="00012EA0">
    <w:pPr>
      <w:pStyle w:val="a5"/>
    </w:pPr>
    <w:r>
      <w:rPr>
        <w:noProof/>
      </w:rPr>
      <w:pict>
        <v:shapetype id="_x0000_t202" coordsize="21600,21600" o:spt="202" path="m,l,21600r21600,l21600,xe">
          <v:stroke joinstyle="miter"/>
          <v:path gradientshapeok="t" o:connecttype="rect"/>
        </v:shapetype>
        <v:shape id="Text Box 1" o:spid="_x0000_s2049" type="#_x0000_t202" style="position:absolute;margin-left:501.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" stroked="f">
          <v:textbox style="layout-flow:vertical;mso-layout-flow-alt:bottom-to-top">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17.03.2020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2EA0"/>
    <w:rsid w:val="000134E6"/>
    <w:rsid w:val="00021E4F"/>
    <w:rsid w:val="00022F3D"/>
    <w:rsid w:val="0002475F"/>
    <w:rsid w:val="00032873"/>
    <w:rsid w:val="00037F40"/>
    <w:rsid w:val="000438C7"/>
    <w:rsid w:val="00044140"/>
    <w:rsid w:val="000474F8"/>
    <w:rsid w:val="00064679"/>
    <w:rsid w:val="00067A54"/>
    <w:rsid w:val="00067D2A"/>
    <w:rsid w:val="00070235"/>
    <w:rsid w:val="000806E6"/>
    <w:rsid w:val="000A064E"/>
    <w:rsid w:val="000A1EC9"/>
    <w:rsid w:val="000A2996"/>
    <w:rsid w:val="000A63A4"/>
    <w:rsid w:val="000B46D9"/>
    <w:rsid w:val="000C5B8B"/>
    <w:rsid w:val="000C6A0A"/>
    <w:rsid w:val="000D73D9"/>
    <w:rsid w:val="000D7E47"/>
    <w:rsid w:val="000E46BE"/>
    <w:rsid w:val="000E7994"/>
    <w:rsid w:val="000F2C36"/>
    <w:rsid w:val="000F5D4A"/>
    <w:rsid w:val="001124DA"/>
    <w:rsid w:val="001215ED"/>
    <w:rsid w:val="00131B19"/>
    <w:rsid w:val="001334C7"/>
    <w:rsid w:val="00133E43"/>
    <w:rsid w:val="0014049E"/>
    <w:rsid w:val="001463A9"/>
    <w:rsid w:val="00146C1D"/>
    <w:rsid w:val="00160DE5"/>
    <w:rsid w:val="00171A5D"/>
    <w:rsid w:val="00173290"/>
    <w:rsid w:val="00174832"/>
    <w:rsid w:val="0017715B"/>
    <w:rsid w:val="0018319C"/>
    <w:rsid w:val="001900A1"/>
    <w:rsid w:val="001A4E8F"/>
    <w:rsid w:val="001A6C83"/>
    <w:rsid w:val="001B0E29"/>
    <w:rsid w:val="001B2507"/>
    <w:rsid w:val="001B5666"/>
    <w:rsid w:val="001C1685"/>
    <w:rsid w:val="001F24D9"/>
    <w:rsid w:val="0020538A"/>
    <w:rsid w:val="00222D63"/>
    <w:rsid w:val="00223640"/>
    <w:rsid w:val="00236BF0"/>
    <w:rsid w:val="00237D5C"/>
    <w:rsid w:val="00251393"/>
    <w:rsid w:val="00265EFC"/>
    <w:rsid w:val="00266CC5"/>
    <w:rsid w:val="002716AA"/>
    <w:rsid w:val="00276B24"/>
    <w:rsid w:val="00277BFC"/>
    <w:rsid w:val="00280936"/>
    <w:rsid w:val="002871D1"/>
    <w:rsid w:val="0029302C"/>
    <w:rsid w:val="002A2632"/>
    <w:rsid w:val="002A6D69"/>
    <w:rsid w:val="002A7778"/>
    <w:rsid w:val="002B2CBE"/>
    <w:rsid w:val="002B4468"/>
    <w:rsid w:val="002B7349"/>
    <w:rsid w:val="002D76F1"/>
    <w:rsid w:val="002E1FDD"/>
    <w:rsid w:val="002E393D"/>
    <w:rsid w:val="002E3E05"/>
    <w:rsid w:val="002E47E6"/>
    <w:rsid w:val="002F1EF6"/>
    <w:rsid w:val="002F51B0"/>
    <w:rsid w:val="00312028"/>
    <w:rsid w:val="00315782"/>
    <w:rsid w:val="00316CCC"/>
    <w:rsid w:val="0032584D"/>
    <w:rsid w:val="00326B82"/>
    <w:rsid w:val="0034378A"/>
    <w:rsid w:val="0034703D"/>
    <w:rsid w:val="00350C50"/>
    <w:rsid w:val="0035157C"/>
    <w:rsid w:val="003562D5"/>
    <w:rsid w:val="00357164"/>
    <w:rsid w:val="00361091"/>
    <w:rsid w:val="00365A1A"/>
    <w:rsid w:val="00367C68"/>
    <w:rsid w:val="0037096A"/>
    <w:rsid w:val="00377C28"/>
    <w:rsid w:val="00380D9E"/>
    <w:rsid w:val="0038220A"/>
    <w:rsid w:val="003A18A4"/>
    <w:rsid w:val="003A4DC5"/>
    <w:rsid w:val="003A5945"/>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64A28"/>
    <w:rsid w:val="00473E11"/>
    <w:rsid w:val="004858CA"/>
    <w:rsid w:val="004A2EAE"/>
    <w:rsid w:val="004B1318"/>
    <w:rsid w:val="004B199E"/>
    <w:rsid w:val="004B545D"/>
    <w:rsid w:val="004C31E6"/>
    <w:rsid w:val="004C382E"/>
    <w:rsid w:val="004C5A2C"/>
    <w:rsid w:val="004C78ED"/>
    <w:rsid w:val="004F3DE8"/>
    <w:rsid w:val="00505671"/>
    <w:rsid w:val="00513CE8"/>
    <w:rsid w:val="0051516A"/>
    <w:rsid w:val="00517C0A"/>
    <w:rsid w:val="005206A0"/>
    <w:rsid w:val="005211DB"/>
    <w:rsid w:val="005322E6"/>
    <w:rsid w:val="005573D3"/>
    <w:rsid w:val="00577041"/>
    <w:rsid w:val="00584AD0"/>
    <w:rsid w:val="005873BE"/>
    <w:rsid w:val="00593920"/>
    <w:rsid w:val="00593CF8"/>
    <w:rsid w:val="00594D64"/>
    <w:rsid w:val="005A25DE"/>
    <w:rsid w:val="005B20FB"/>
    <w:rsid w:val="005B324E"/>
    <w:rsid w:val="005C0645"/>
    <w:rsid w:val="005C14D8"/>
    <w:rsid w:val="005C4B2E"/>
    <w:rsid w:val="005C689C"/>
    <w:rsid w:val="005D28DC"/>
    <w:rsid w:val="005E46A0"/>
    <w:rsid w:val="005E781B"/>
    <w:rsid w:val="005E7B6E"/>
    <w:rsid w:val="005F098B"/>
    <w:rsid w:val="005F0DF1"/>
    <w:rsid w:val="005F3918"/>
    <w:rsid w:val="0060798A"/>
    <w:rsid w:val="00610CD5"/>
    <w:rsid w:val="00616249"/>
    <w:rsid w:val="00636721"/>
    <w:rsid w:val="00652983"/>
    <w:rsid w:val="00660804"/>
    <w:rsid w:val="00661C12"/>
    <w:rsid w:val="00663BD7"/>
    <w:rsid w:val="00674809"/>
    <w:rsid w:val="006768D4"/>
    <w:rsid w:val="0068494C"/>
    <w:rsid w:val="006A13EE"/>
    <w:rsid w:val="006A33A9"/>
    <w:rsid w:val="006A3FB5"/>
    <w:rsid w:val="006A5D2C"/>
    <w:rsid w:val="006B1E9F"/>
    <w:rsid w:val="006C2906"/>
    <w:rsid w:val="006C33D0"/>
    <w:rsid w:val="006C6704"/>
    <w:rsid w:val="006E79DA"/>
    <w:rsid w:val="00711D5A"/>
    <w:rsid w:val="0071584E"/>
    <w:rsid w:val="00724EF4"/>
    <w:rsid w:val="007263A5"/>
    <w:rsid w:val="00726F38"/>
    <w:rsid w:val="00732880"/>
    <w:rsid w:val="00732947"/>
    <w:rsid w:val="007421F8"/>
    <w:rsid w:val="00746491"/>
    <w:rsid w:val="00751273"/>
    <w:rsid w:val="00760381"/>
    <w:rsid w:val="00760873"/>
    <w:rsid w:val="00770A73"/>
    <w:rsid w:val="00773F1E"/>
    <w:rsid w:val="00776795"/>
    <w:rsid w:val="0078096E"/>
    <w:rsid w:val="007907A1"/>
    <w:rsid w:val="007A5A72"/>
    <w:rsid w:val="007B222B"/>
    <w:rsid w:val="007C3C99"/>
    <w:rsid w:val="007C4578"/>
    <w:rsid w:val="007D7670"/>
    <w:rsid w:val="007E55F5"/>
    <w:rsid w:val="007F1552"/>
    <w:rsid w:val="0080300C"/>
    <w:rsid w:val="00806C2D"/>
    <w:rsid w:val="00823530"/>
    <w:rsid w:val="00824006"/>
    <w:rsid w:val="0082472D"/>
    <w:rsid w:val="00825F1C"/>
    <w:rsid w:val="00832FBD"/>
    <w:rsid w:val="008363DA"/>
    <w:rsid w:val="0084172F"/>
    <w:rsid w:val="00841B22"/>
    <w:rsid w:val="008476FE"/>
    <w:rsid w:val="00850041"/>
    <w:rsid w:val="00853E36"/>
    <w:rsid w:val="0086558C"/>
    <w:rsid w:val="008744DB"/>
    <w:rsid w:val="008761C3"/>
    <w:rsid w:val="008821EE"/>
    <w:rsid w:val="00890A7D"/>
    <w:rsid w:val="00891003"/>
    <w:rsid w:val="008B202D"/>
    <w:rsid w:val="008C2F63"/>
    <w:rsid w:val="008C77CB"/>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A0C9D"/>
    <w:rsid w:val="009B43BD"/>
    <w:rsid w:val="009C3559"/>
    <w:rsid w:val="009C4639"/>
    <w:rsid w:val="009D1253"/>
    <w:rsid w:val="009D7EE6"/>
    <w:rsid w:val="009E48F8"/>
    <w:rsid w:val="009E574D"/>
    <w:rsid w:val="009E6154"/>
    <w:rsid w:val="009F643A"/>
    <w:rsid w:val="00A05A51"/>
    <w:rsid w:val="00A066D3"/>
    <w:rsid w:val="00A1601B"/>
    <w:rsid w:val="00A17F41"/>
    <w:rsid w:val="00A23EF8"/>
    <w:rsid w:val="00A504EE"/>
    <w:rsid w:val="00A510B3"/>
    <w:rsid w:val="00A540B2"/>
    <w:rsid w:val="00A55090"/>
    <w:rsid w:val="00A74C04"/>
    <w:rsid w:val="00A91897"/>
    <w:rsid w:val="00A9746F"/>
    <w:rsid w:val="00AA3BC3"/>
    <w:rsid w:val="00AB66B4"/>
    <w:rsid w:val="00AC056E"/>
    <w:rsid w:val="00AC4AC1"/>
    <w:rsid w:val="00AC52B7"/>
    <w:rsid w:val="00AC59FC"/>
    <w:rsid w:val="00AD4E48"/>
    <w:rsid w:val="00AF6E96"/>
    <w:rsid w:val="00B05846"/>
    <w:rsid w:val="00B079E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D346A"/>
    <w:rsid w:val="00BE086C"/>
    <w:rsid w:val="00BF4829"/>
    <w:rsid w:val="00C03115"/>
    <w:rsid w:val="00C201EA"/>
    <w:rsid w:val="00C303FD"/>
    <w:rsid w:val="00C30EB4"/>
    <w:rsid w:val="00C32EB2"/>
    <w:rsid w:val="00C33CBA"/>
    <w:rsid w:val="00C35F56"/>
    <w:rsid w:val="00C43221"/>
    <w:rsid w:val="00C46D09"/>
    <w:rsid w:val="00C610CB"/>
    <w:rsid w:val="00C6375B"/>
    <w:rsid w:val="00C671C0"/>
    <w:rsid w:val="00C67617"/>
    <w:rsid w:val="00C70D1C"/>
    <w:rsid w:val="00C764DB"/>
    <w:rsid w:val="00C91E37"/>
    <w:rsid w:val="00C96AD4"/>
    <w:rsid w:val="00CA10E8"/>
    <w:rsid w:val="00CB17C4"/>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50F11"/>
    <w:rsid w:val="00D54990"/>
    <w:rsid w:val="00D55203"/>
    <w:rsid w:val="00D70006"/>
    <w:rsid w:val="00D71B26"/>
    <w:rsid w:val="00D7391A"/>
    <w:rsid w:val="00D753D8"/>
    <w:rsid w:val="00D85E81"/>
    <w:rsid w:val="00D903E1"/>
    <w:rsid w:val="00D96330"/>
    <w:rsid w:val="00DA3665"/>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A3850"/>
    <w:rsid w:val="00EA6420"/>
    <w:rsid w:val="00EB024D"/>
    <w:rsid w:val="00EC62D6"/>
    <w:rsid w:val="00ED6343"/>
    <w:rsid w:val="00EE7AFA"/>
    <w:rsid w:val="00EF441A"/>
    <w:rsid w:val="00EF4778"/>
    <w:rsid w:val="00F05DD8"/>
    <w:rsid w:val="00F11572"/>
    <w:rsid w:val="00F21D73"/>
    <w:rsid w:val="00F23449"/>
    <w:rsid w:val="00F31E07"/>
    <w:rsid w:val="00F33A8D"/>
    <w:rsid w:val="00F3463A"/>
    <w:rsid w:val="00F4458D"/>
    <w:rsid w:val="00F516A4"/>
    <w:rsid w:val="00F82575"/>
    <w:rsid w:val="00F85648"/>
    <w:rsid w:val="00F904EF"/>
    <w:rsid w:val="00FA70F8"/>
    <w:rsid w:val="00FB1C83"/>
    <w:rsid w:val="00FB4C64"/>
    <w:rsid w:val="00FC0F96"/>
    <w:rsid w:val="00FD14AA"/>
    <w:rsid w:val="00FD3338"/>
    <w:rsid w:val="00FD5CCF"/>
    <w:rsid w:val="00FE3CB5"/>
    <w:rsid w:val="00FE4305"/>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AF6E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AF6E96"/>
    <w:rPr>
      <w:b/>
      <w:bCs/>
    </w:rPr>
  </w:style>
  <w:style w:type="paragraph" w:customStyle="1" w:styleId="ad">
    <w:basedOn w:val="a"/>
    <w:next w:val="ab"/>
    <w:uiPriority w:val="99"/>
    <w:rsid w:val="00AD4E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3EE1-603A-42FF-A7E3-CD9FB876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9</cp:revision>
  <dcterms:created xsi:type="dcterms:W3CDTF">2020-03-18T06:29:00Z</dcterms:created>
  <dcterms:modified xsi:type="dcterms:W3CDTF">2020-05-13T05:24:00Z</dcterms:modified>
</cp:coreProperties>
</file>